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color w:val="auto"/>
          <w:sz w:val="52"/>
          <w:szCs w:val="52"/>
          <w:highlight w:val="none"/>
        </w:rPr>
      </w:pPr>
    </w:p>
    <w:p>
      <w:pPr>
        <w:spacing w:line="800" w:lineRule="exact"/>
        <w:jc w:val="center"/>
        <w:rPr>
          <w:rFonts w:ascii="宋体" w:hAnsi="宋体"/>
          <w:b/>
          <w:color w:val="auto"/>
          <w:sz w:val="52"/>
          <w:szCs w:val="52"/>
          <w:highlight w:val="none"/>
        </w:rPr>
      </w:pPr>
    </w:p>
    <w:p>
      <w:pPr>
        <w:spacing w:line="720" w:lineRule="auto"/>
        <w:jc w:val="center"/>
        <w:rPr>
          <w:rFonts w:hint="eastAsia" w:ascii="宋体" w:hAnsi="宋体"/>
          <w:b/>
          <w:color w:val="auto"/>
          <w:sz w:val="52"/>
          <w:szCs w:val="52"/>
          <w:highlight w:val="none"/>
          <w:lang w:val="en-US" w:eastAsia="zh-CN"/>
        </w:rPr>
      </w:pPr>
      <w:r>
        <w:rPr>
          <w:rFonts w:hint="eastAsia" w:ascii="宋体" w:hAnsi="宋体"/>
          <w:b/>
          <w:color w:val="auto"/>
          <w:sz w:val="52"/>
          <w:szCs w:val="52"/>
          <w:highlight w:val="none"/>
          <w:lang w:val="en-US" w:eastAsia="zh-CN"/>
        </w:rPr>
        <w:t>福建农林大学金山学院</w:t>
      </w:r>
    </w:p>
    <w:p>
      <w:pPr>
        <w:spacing w:line="720" w:lineRule="auto"/>
        <w:jc w:val="center"/>
        <w:rPr>
          <w:rFonts w:ascii="宋体" w:hAnsi="宋体"/>
          <w:b/>
          <w:color w:val="auto"/>
          <w:sz w:val="52"/>
          <w:szCs w:val="52"/>
          <w:highlight w:val="none"/>
        </w:rPr>
      </w:pPr>
      <w:r>
        <w:rPr>
          <w:rFonts w:hint="eastAsia" w:ascii="宋体" w:hAnsi="宋体"/>
          <w:b/>
          <w:color w:val="auto"/>
          <w:sz w:val="52"/>
          <w:szCs w:val="52"/>
          <w:highlight w:val="none"/>
        </w:rPr>
        <w:t>网上竞价文件</w:t>
      </w:r>
    </w:p>
    <w:p>
      <w:pPr>
        <w:pStyle w:val="8"/>
        <w:spacing w:line="0" w:lineRule="atLeast"/>
        <w:rPr>
          <w:rFonts w:hAnsi="宋体"/>
          <w:b/>
          <w:color w:val="auto"/>
          <w:sz w:val="32"/>
          <w:highlight w:val="none"/>
        </w:rPr>
      </w:pPr>
    </w:p>
    <w:p>
      <w:pPr>
        <w:pStyle w:val="8"/>
        <w:spacing w:line="0" w:lineRule="atLeast"/>
        <w:jc w:val="center"/>
        <w:rPr>
          <w:rFonts w:hAnsi="宋体"/>
          <w:b/>
          <w:color w:val="auto"/>
          <w:sz w:val="36"/>
          <w:highlight w:val="none"/>
        </w:rPr>
      </w:pPr>
    </w:p>
    <w:p>
      <w:pPr>
        <w:pStyle w:val="8"/>
        <w:spacing w:line="0" w:lineRule="atLeast"/>
        <w:jc w:val="center"/>
        <w:rPr>
          <w:rFonts w:hAnsi="宋体"/>
          <w:b/>
          <w:color w:val="auto"/>
          <w:sz w:val="36"/>
          <w:highlight w:val="none"/>
        </w:rPr>
      </w:pPr>
    </w:p>
    <w:p>
      <w:pPr>
        <w:pStyle w:val="8"/>
        <w:spacing w:line="0" w:lineRule="atLeast"/>
        <w:jc w:val="center"/>
        <w:rPr>
          <w:rFonts w:hAnsi="宋体"/>
          <w:b/>
          <w:color w:val="auto"/>
          <w:sz w:val="36"/>
          <w:highlight w:val="none"/>
        </w:rPr>
      </w:pPr>
    </w:p>
    <w:p>
      <w:pPr>
        <w:pStyle w:val="8"/>
        <w:spacing w:line="400" w:lineRule="exact"/>
        <w:rPr>
          <w:rFonts w:hAnsi="宋体"/>
          <w:b/>
          <w:color w:val="auto"/>
          <w:sz w:val="36"/>
          <w:highlight w:val="none"/>
        </w:rPr>
      </w:pPr>
    </w:p>
    <w:p>
      <w:pPr>
        <w:pStyle w:val="8"/>
        <w:spacing w:line="400" w:lineRule="exact"/>
        <w:rPr>
          <w:rFonts w:hAnsi="宋体"/>
          <w:b/>
          <w:color w:val="auto"/>
          <w:sz w:val="36"/>
          <w:highlight w:val="none"/>
        </w:rPr>
      </w:pPr>
    </w:p>
    <w:p>
      <w:pPr>
        <w:pStyle w:val="8"/>
        <w:spacing w:line="640" w:lineRule="exact"/>
        <w:ind w:left="840" w:firstLine="42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XHZB-2024-002</w:t>
      </w:r>
    </w:p>
    <w:p>
      <w:pPr>
        <w:pStyle w:val="8"/>
        <w:spacing w:line="640" w:lineRule="exact"/>
        <w:jc w:val="center"/>
        <w:rPr>
          <w:rFonts w:hint="eastAsia" w:hAnsi="宋体" w:eastAsia="宋体"/>
          <w:b/>
          <w:color w:val="auto"/>
          <w:sz w:val="32"/>
          <w:szCs w:val="32"/>
          <w:highlight w:val="none"/>
          <w:u w:val="non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福建农林大学金山学院2024年招生</w:t>
      </w:r>
      <w:r>
        <w:rPr>
          <w:rFonts w:hint="eastAsia" w:hAnsi="宋体"/>
          <w:b/>
          <w:color w:val="auto"/>
          <w:sz w:val="32"/>
          <w:szCs w:val="32"/>
          <w:highlight w:val="none"/>
        </w:rPr>
        <w:t>宣传材料印刷服务</w:t>
      </w:r>
    </w:p>
    <w:p>
      <w:pPr>
        <w:pStyle w:val="8"/>
        <w:spacing w:line="640" w:lineRule="exact"/>
        <w:ind w:left="840" w:firstLine="420"/>
        <w:rPr>
          <w:rFonts w:hint="eastAsia" w:hAnsi="宋体" w:eastAsia="宋体"/>
          <w:b/>
          <w:color w:val="auto"/>
          <w:sz w:val="32"/>
          <w:szCs w:val="32"/>
          <w:highlight w:val="none"/>
          <w:lang w:val="en-US" w:eastAsia="zh-CN"/>
        </w:rPr>
      </w:pPr>
      <w:r>
        <w:rPr>
          <w:rFonts w:hint="eastAsia" w:hAnsi="宋体"/>
          <w:b/>
          <w:color w:val="auto"/>
          <w:sz w:val="32"/>
          <w:szCs w:val="32"/>
          <w:highlight w:val="none"/>
        </w:rPr>
        <w:t>采购人：福建农林大学</w:t>
      </w:r>
      <w:r>
        <w:rPr>
          <w:rFonts w:hint="eastAsia" w:hAnsi="宋体"/>
          <w:b/>
          <w:color w:val="auto"/>
          <w:sz w:val="32"/>
          <w:szCs w:val="32"/>
          <w:highlight w:val="none"/>
          <w:lang w:val="en-US" w:eastAsia="zh-CN"/>
        </w:rPr>
        <w:t>金山学院</w:t>
      </w:r>
    </w:p>
    <w:p>
      <w:pPr>
        <w:spacing w:line="500" w:lineRule="exact"/>
        <w:rPr>
          <w:rFonts w:ascii="宋体" w:hAnsi="宋体"/>
          <w:b/>
          <w:color w:val="auto"/>
          <w:sz w:val="48"/>
          <w:highlight w:val="none"/>
        </w:rPr>
      </w:pPr>
    </w:p>
    <w:p>
      <w:pPr>
        <w:spacing w:line="500" w:lineRule="exact"/>
        <w:jc w:val="right"/>
        <w:rPr>
          <w:rFonts w:ascii="宋体" w:hAnsi="宋体"/>
          <w:b/>
          <w:color w:val="auto"/>
          <w:sz w:val="48"/>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福建省翔晖招标有限公司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月</w:t>
      </w:r>
    </w:p>
    <w:p>
      <w:pPr>
        <w:spacing w:line="500" w:lineRule="exact"/>
        <w:rPr>
          <w:rFonts w:ascii="宋体" w:hAnsi="宋体"/>
          <w:b/>
          <w:color w:val="auto"/>
          <w:sz w:val="48"/>
          <w:highlight w:val="none"/>
          <w:u w:val="single"/>
        </w:rPr>
      </w:pPr>
    </w:p>
    <w:p>
      <w:pPr>
        <w:snapToGrid w:val="0"/>
        <w:spacing w:line="400" w:lineRule="exact"/>
        <w:rPr>
          <w:rFonts w:hint="eastAsia" w:ascii="宋体" w:hAnsi="宋体" w:eastAsia="宋体"/>
          <w:color w:val="auto"/>
          <w:highlight w:val="none"/>
          <w:lang w:eastAsia="zh-CN"/>
        </w:rPr>
      </w:pPr>
      <w:r>
        <w:rPr>
          <w:rFonts w:hint="eastAsia" w:ascii="宋体" w:hAnsi="宋体"/>
          <w:b/>
          <w:color w:val="auto"/>
          <w:highlight w:val="none"/>
        </w:rPr>
        <w:t>地    址：</w:t>
      </w:r>
      <w:r>
        <w:rPr>
          <w:rFonts w:hint="eastAsia" w:ascii="宋体" w:hAnsi="宋体"/>
          <w:b/>
          <w:color w:val="auto"/>
          <w:highlight w:val="none"/>
          <w:lang w:eastAsia="zh-CN"/>
        </w:rPr>
        <w:t>福州市鼓楼区杨桥中路236号永富楼二层</w:t>
      </w:r>
    </w:p>
    <w:p>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话：0591-87385992</w:t>
      </w:r>
    </w:p>
    <w:p>
      <w:pPr>
        <w:snapToGrid w:val="0"/>
        <w:spacing w:line="400" w:lineRule="exact"/>
        <w:rPr>
          <w:rFonts w:ascii="宋体" w:hAnsi="宋体"/>
          <w:b/>
          <w:color w:val="auto"/>
          <w:highlight w:val="none"/>
        </w:rPr>
      </w:pPr>
      <w:r>
        <w:rPr>
          <w:rFonts w:hint="eastAsia" w:ascii="宋体" w:hAnsi="宋体"/>
          <w:b/>
          <w:color w:val="auto"/>
          <w:highlight w:val="none"/>
        </w:rPr>
        <w:t>邮    编：35000</w:t>
      </w:r>
    </w:p>
    <w:p>
      <w:pPr>
        <w:snapToGrid w:val="0"/>
        <w:spacing w:line="400" w:lineRule="exact"/>
        <w:rPr>
          <w:rFonts w:ascii="宋体" w:hAnsi="宋体"/>
          <w:b/>
          <w:color w:val="auto"/>
          <w:highlight w:val="none"/>
        </w:rPr>
      </w:pPr>
      <w:r>
        <w:rPr>
          <w:rFonts w:hint="eastAsia" w:ascii="宋体" w:hAnsi="宋体"/>
          <w:b/>
          <w:color w:val="auto"/>
          <w:highlight w:val="none"/>
        </w:rPr>
        <w:t>传    真：0591-87385992</w:t>
      </w:r>
    </w:p>
    <w:p>
      <w:pPr>
        <w:spacing w:line="400" w:lineRule="exact"/>
        <w:rPr>
          <w:rFonts w:ascii="宋体" w:hAnsi="宋体"/>
          <w:b/>
          <w:color w:val="auto"/>
          <w:highlight w:val="none"/>
        </w:rPr>
      </w:pPr>
      <w:r>
        <w:rPr>
          <w:rFonts w:hint="eastAsia" w:ascii="宋体" w:hAnsi="宋体"/>
          <w:b/>
          <w:color w:val="auto"/>
          <w:highlight w:val="none"/>
        </w:rPr>
        <w:t>网    址：http://121.42.9.114:8081/</w:t>
      </w:r>
    </w:p>
    <w:p>
      <w:pPr>
        <w:pStyle w:val="18"/>
        <w:rPr>
          <w:rFonts w:ascii="宋体" w:hAnsi="宋体"/>
          <w:color w:val="auto"/>
          <w:highlight w:val="none"/>
        </w:rPr>
      </w:pPr>
    </w:p>
    <w:p>
      <w:pPr>
        <w:jc w:val="left"/>
        <w:rPr>
          <w:rFonts w:ascii="宋体" w:hAnsi="宋体"/>
          <w:color w:val="auto"/>
          <w:highlight w:val="none"/>
        </w:rPr>
      </w:pPr>
      <w:r>
        <w:rPr>
          <w:rFonts w:ascii="宋体" w:hAnsi="宋体"/>
          <w:color w:val="auto"/>
          <w:highlight w:val="none"/>
        </w:rPr>
        <w:br w:type="page"/>
      </w:r>
    </w:p>
    <w:p>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福建省翔晖招标有限公司现邀请合格的供应商对以下采购项目进行网上竞价。</w:t>
      </w:r>
    </w:p>
    <w:p>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1、项目编号：</w:t>
      </w:r>
      <w:r>
        <w:rPr>
          <w:rFonts w:hint="eastAsia" w:ascii="宋体" w:hAnsi="宋体"/>
          <w:color w:val="auto"/>
          <w:sz w:val="24"/>
          <w:szCs w:val="24"/>
          <w:highlight w:val="none"/>
          <w:lang w:eastAsia="zh-CN"/>
        </w:rPr>
        <w:t>XHZB-2024-002</w:t>
      </w:r>
    </w:p>
    <w:p>
      <w:pPr>
        <w:pStyle w:val="8"/>
        <w:spacing w:line="64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福建农林大学金山学院2024年招生</w:t>
      </w:r>
      <w:r>
        <w:rPr>
          <w:rFonts w:hint="eastAsia" w:hAnsi="宋体"/>
          <w:b w:val="0"/>
          <w:color w:val="auto"/>
          <w:sz w:val="24"/>
          <w:szCs w:val="24"/>
          <w:highlight w:val="none"/>
        </w:rPr>
        <w:t>宣传材料印刷服务</w:t>
      </w:r>
    </w:p>
    <w:p>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 xml:space="preserve">3、竞价采购标的名称、数量及技术参数要求等详见“竞价采购说明一览表”。 </w:t>
      </w:r>
      <w:r>
        <w:rPr>
          <w:rFonts w:hint="eastAsia" w:ascii="宋体" w:hAnsi="宋体"/>
          <w:color w:val="auto"/>
          <w:sz w:val="24"/>
          <w:szCs w:val="24"/>
          <w:highlight w:val="none"/>
        </w:rPr>
        <w:br w:type="textWrapping"/>
      </w:r>
      <w:r>
        <w:rPr>
          <w:rFonts w:hint="eastAsia" w:ascii="宋体" w:hAnsi="宋体"/>
          <w:color w:val="auto"/>
          <w:sz w:val="24"/>
          <w:szCs w:val="24"/>
          <w:highlight w:val="none"/>
        </w:rPr>
        <w:t xml:space="preserve">    4、合同包总数：1</w:t>
      </w:r>
    </w:p>
    <w:p>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日</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20</w:t>
      </w:r>
      <w:r>
        <w:rPr>
          <w:rFonts w:hint="eastAsia" w:ascii="宋体" w:hAnsi="宋体"/>
          <w:color w:val="auto"/>
          <w:sz w:val="24"/>
          <w:szCs w:val="24"/>
          <w:highlight w:val="none"/>
          <w:u w:val="single"/>
        </w:rPr>
        <w:t>日17:30:00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21</w:t>
      </w:r>
      <w:r>
        <w:rPr>
          <w:rFonts w:hint="eastAsia" w:ascii="宋体" w:hAnsi="宋体"/>
          <w:color w:val="auto"/>
          <w:sz w:val="24"/>
          <w:szCs w:val="24"/>
          <w:highlight w:val="none"/>
          <w:u w:val="single"/>
        </w:rPr>
        <w:t>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21</w:t>
      </w:r>
      <w:r>
        <w:rPr>
          <w:rFonts w:hint="eastAsia" w:ascii="宋体" w:hAnsi="宋体"/>
          <w:color w:val="auto"/>
          <w:sz w:val="24"/>
          <w:szCs w:val="24"/>
          <w:highlight w:val="none"/>
          <w:u w:val="single"/>
        </w:rPr>
        <w:t>日11:00:00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下载竞价文件及上传报价文件网址：http://121.42.9.114:8081/</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福建省翔晖招标有限公司都将在中国政府采购网(http://www.ccgp.gov.cn/)、福建省翔晖招标有限公司(http://121.42.9.114:8081/)上公布，请潜在竞价人随时关注相关网站，以免错漏重要信息。</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竞价文件售价0元</w:t>
      </w:r>
      <w:r>
        <w:rPr>
          <w:rFonts w:hint="eastAsia" w:ascii="宋体" w:hAnsi="宋体"/>
          <w:color w:val="auto"/>
          <w:sz w:val="24"/>
          <w:szCs w:val="24"/>
          <w:highlight w:val="none"/>
        </w:rPr>
        <w:t>，在竞价文件获取期限内，各潜在竞价人可直接从采购公告附件中获取。</w:t>
      </w:r>
    </w:p>
    <w:p>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pPr>
        <w:spacing w:line="44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采购人名称：福建农林大学</w:t>
      </w:r>
      <w:r>
        <w:rPr>
          <w:rFonts w:hint="eastAsia" w:ascii="宋体" w:hAnsi="宋体"/>
          <w:color w:val="auto"/>
          <w:sz w:val="24"/>
          <w:szCs w:val="24"/>
          <w:highlight w:val="none"/>
          <w:lang w:val="en-US" w:eastAsia="zh-CN"/>
        </w:rPr>
        <w:t>金山学院</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址：福建省福州市仓山区上下店路15号</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联系人：李老师</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电话：0591-83768357</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采购代理机构名称：福建省翔晖招标有限公司</w:t>
      </w:r>
    </w:p>
    <w:p>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地址：</w:t>
      </w:r>
      <w:r>
        <w:rPr>
          <w:rFonts w:hint="eastAsia" w:ascii="宋体" w:hAnsi="宋体"/>
          <w:color w:val="auto"/>
          <w:sz w:val="24"/>
          <w:szCs w:val="24"/>
          <w:highlight w:val="none"/>
          <w:lang w:eastAsia="zh-CN"/>
        </w:rPr>
        <w:t>福州市鼓楼区杨桥中路236号永富楼二层</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联系人：胡非</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电话：0591-87385992</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电子信箱：fjsxhzb@126.com</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w:t>
      </w:r>
      <w:r>
        <w:rPr>
          <w:rFonts w:hint="eastAsia" w:ascii="宋体" w:hAnsi="宋体"/>
          <w:b/>
          <w:color w:val="auto"/>
          <w:sz w:val="24"/>
          <w:szCs w:val="24"/>
          <w:highlight w:val="none"/>
        </w:rPr>
        <w:t>竞价操作流程等详见文件</w:t>
      </w:r>
      <w:r>
        <w:rPr>
          <w:rFonts w:hint="eastAsia" w:ascii="宋体" w:hAnsi="宋体"/>
          <w:color w:val="auto"/>
          <w:sz w:val="24"/>
          <w:szCs w:val="24"/>
          <w:highlight w:val="none"/>
        </w:rPr>
        <w:t xml:space="preserve"> 。</w:t>
      </w:r>
    </w:p>
    <w:p>
      <w:pPr>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1499"/>
        <w:gridCol w:w="1442"/>
        <w:gridCol w:w="1425"/>
        <w:gridCol w:w="1424"/>
        <w:gridCol w:w="1047"/>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4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参考品牌（若有）</w:t>
            </w: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14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10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7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01"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right w:val="single" w:color="auto" w:sz="4" w:space="0"/>
            </w:tcBorders>
            <w:vAlign w:val="center"/>
          </w:tcPr>
          <w:p>
            <w:pPr>
              <w:spacing w:line="40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1-1</w:t>
            </w:r>
          </w:p>
        </w:tc>
        <w:tc>
          <w:tcPr>
            <w:tcW w:w="1499"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报考指南</w:t>
            </w:r>
          </w:p>
        </w:tc>
        <w:tc>
          <w:tcPr>
            <w:tcW w:w="1442" w:type="dxa"/>
            <w:vMerge w:val="restart"/>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rPr>
              <w:t>\</w:t>
            </w:r>
          </w:p>
        </w:tc>
        <w:tc>
          <w:tcPr>
            <w:tcW w:w="1425" w:type="dxa"/>
            <w:tcBorders>
              <w:top w:val="single" w:color="auto" w:sz="4" w:space="0"/>
              <w:left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5000本</w:t>
            </w:r>
          </w:p>
        </w:tc>
        <w:tc>
          <w:tcPr>
            <w:tcW w:w="1424"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否</w:t>
            </w:r>
          </w:p>
        </w:tc>
        <w:tc>
          <w:tcPr>
            <w:tcW w:w="1047" w:type="dxa"/>
            <w:tcBorders>
              <w:top w:val="single" w:color="auto" w:sz="4" w:space="0"/>
              <w:left w:val="single" w:color="auto" w:sz="4" w:space="0"/>
              <w:right w:val="single" w:color="auto" w:sz="4" w:space="0"/>
            </w:tcBorders>
            <w:vAlign w:val="center"/>
          </w:tcPr>
          <w:p>
            <w:pPr>
              <w:widowControl/>
              <w:jc w:val="center"/>
              <w:textAlignment w:val="center"/>
              <w:rPr>
                <w:rFonts w:hint="eastAsia" w:eastAsia="宋体"/>
                <w:color w:val="auto"/>
                <w:sz w:val="24"/>
                <w:highlight w:val="none"/>
                <w:lang w:val="en-US" w:eastAsia="zh-CN"/>
              </w:rPr>
            </w:pPr>
            <w:r>
              <w:rPr>
                <w:rFonts w:hint="eastAsia"/>
                <w:color w:val="auto"/>
                <w:sz w:val="24"/>
                <w:highlight w:val="none"/>
                <w:lang w:val="en-US" w:eastAsia="zh-CN"/>
              </w:rPr>
              <w:t>/</w:t>
            </w:r>
          </w:p>
        </w:tc>
        <w:tc>
          <w:tcPr>
            <w:tcW w:w="1742" w:type="dxa"/>
            <w:vMerge w:val="restart"/>
            <w:tcBorders>
              <w:top w:val="single" w:color="auto" w:sz="4" w:space="0"/>
              <w:left w:val="single" w:color="auto" w:sz="4" w:space="0"/>
              <w:right w:val="single" w:color="auto" w:sz="4" w:space="0"/>
            </w:tcBorders>
            <w:vAlign w:val="center"/>
          </w:tcPr>
          <w:p>
            <w:pPr>
              <w:jc w:val="center"/>
              <w:rPr>
                <w:rFonts w:hint="eastAsia"/>
                <w:color w:val="auto"/>
                <w:sz w:val="24"/>
                <w:highlight w:val="none"/>
              </w:rPr>
            </w:pPr>
            <w:r>
              <w:rPr>
                <w:rFonts w:hint="eastAsia" w:ascii="宋体" w:hAnsi="宋体"/>
                <w:color w:val="auto"/>
                <w:kern w:val="0"/>
                <w:sz w:val="24"/>
                <w:highlight w:val="none"/>
              </w:rPr>
              <w:t>¥</w:t>
            </w:r>
            <w:r>
              <w:rPr>
                <w:rFonts w:hint="eastAsia"/>
                <w:color w:val="auto"/>
                <w:sz w:val="24"/>
                <w:highlight w:val="none"/>
              </w:rPr>
              <w:t>44390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hint="eastAsia" w:ascii="宋体" w:hAnsi="宋体"/>
                <w:color w:val="auto"/>
                <w:kern w:val="0"/>
                <w:sz w:val="24"/>
                <w:highlight w:val="none"/>
              </w:rPr>
            </w:pPr>
          </w:p>
        </w:tc>
        <w:tc>
          <w:tcPr>
            <w:tcW w:w="735"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lang w:val="en-US" w:eastAsia="zh-CN"/>
              </w:rPr>
              <w:t>1-2</w:t>
            </w:r>
          </w:p>
        </w:tc>
        <w:tc>
          <w:tcPr>
            <w:tcW w:w="1499"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招生单页</w:t>
            </w:r>
          </w:p>
        </w:tc>
        <w:tc>
          <w:tcPr>
            <w:tcW w:w="1442" w:type="dxa"/>
            <w:vMerge w:val="continue"/>
            <w:tcBorders>
              <w:left w:val="single" w:color="auto" w:sz="4" w:space="0"/>
              <w:right w:val="single" w:color="auto" w:sz="4" w:space="0"/>
            </w:tcBorders>
            <w:vAlign w:val="center"/>
          </w:tcPr>
          <w:p>
            <w:pPr>
              <w:widowControl/>
              <w:spacing w:line="400" w:lineRule="exact"/>
              <w:jc w:val="center"/>
              <w:textAlignment w:val="center"/>
              <w:rPr>
                <w:rFonts w:hint="eastAsia" w:ascii="宋体" w:hAnsi="宋体" w:cs="新宋体"/>
                <w:color w:val="auto"/>
                <w:kern w:val="0"/>
                <w:sz w:val="24"/>
                <w:szCs w:val="24"/>
                <w:highlight w:val="none"/>
              </w:rPr>
            </w:pPr>
          </w:p>
        </w:tc>
        <w:tc>
          <w:tcPr>
            <w:tcW w:w="1425" w:type="dxa"/>
            <w:tcBorders>
              <w:top w:val="single" w:color="auto" w:sz="4" w:space="0"/>
              <w:left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5000张</w:t>
            </w:r>
          </w:p>
        </w:tc>
        <w:tc>
          <w:tcPr>
            <w:tcW w:w="1424" w:type="dxa"/>
            <w:vMerge w:val="continue"/>
            <w:tcBorders>
              <w:left w:val="single" w:color="auto" w:sz="4" w:space="0"/>
              <w:right w:val="single" w:color="auto" w:sz="4" w:space="0"/>
            </w:tcBorders>
            <w:vAlign w:val="center"/>
          </w:tcPr>
          <w:p>
            <w:pPr>
              <w:widowControl/>
              <w:jc w:val="center"/>
              <w:textAlignment w:val="center"/>
              <w:rPr>
                <w:rFonts w:hint="eastAsia" w:ascii="宋体" w:hAnsi="宋体" w:cs="宋体"/>
                <w:color w:val="auto"/>
                <w:kern w:val="0"/>
                <w:sz w:val="24"/>
                <w:szCs w:val="24"/>
                <w:highlight w:val="none"/>
              </w:rPr>
            </w:pPr>
          </w:p>
        </w:tc>
        <w:tc>
          <w:tcPr>
            <w:tcW w:w="1047" w:type="dxa"/>
            <w:tcBorders>
              <w:top w:val="single" w:color="auto" w:sz="4" w:space="0"/>
              <w:left w:val="single" w:color="auto" w:sz="4" w:space="0"/>
              <w:right w:val="single" w:color="auto" w:sz="4" w:space="0"/>
            </w:tcBorders>
            <w:vAlign w:val="center"/>
          </w:tcPr>
          <w:p>
            <w:pPr>
              <w:widowControl/>
              <w:jc w:val="center"/>
              <w:textAlignment w:val="center"/>
              <w:rPr>
                <w:rFonts w:hint="eastAsia" w:eastAsia="宋体"/>
                <w:color w:val="auto"/>
                <w:sz w:val="24"/>
                <w:highlight w:val="none"/>
                <w:lang w:val="en-US" w:eastAsia="zh-CN"/>
              </w:rPr>
            </w:pPr>
            <w:r>
              <w:rPr>
                <w:rFonts w:hint="eastAsia"/>
                <w:color w:val="auto"/>
                <w:sz w:val="24"/>
                <w:highlight w:val="none"/>
                <w:lang w:val="en-US" w:eastAsia="zh-CN"/>
              </w:rPr>
              <w:t>/</w:t>
            </w:r>
          </w:p>
        </w:tc>
        <w:tc>
          <w:tcPr>
            <w:tcW w:w="1742" w:type="dxa"/>
            <w:vMerge w:val="continue"/>
            <w:tcBorders>
              <w:left w:val="single" w:color="auto" w:sz="4" w:space="0"/>
              <w:right w:val="single" w:color="auto" w:sz="4" w:space="0"/>
            </w:tcBorders>
            <w:vAlign w:val="center"/>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sz w:val="24"/>
                <w:highlight w:val="none"/>
              </w:rPr>
            </w:pPr>
          </w:p>
        </w:tc>
        <w:tc>
          <w:tcPr>
            <w:tcW w:w="735"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3</w:t>
            </w:r>
          </w:p>
        </w:tc>
        <w:tc>
          <w:tcPr>
            <w:tcW w:w="1499"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录取通知书</w:t>
            </w:r>
          </w:p>
        </w:tc>
        <w:tc>
          <w:tcPr>
            <w:tcW w:w="1442" w:type="dxa"/>
            <w:vMerge w:val="continue"/>
            <w:tcBorders>
              <w:left w:val="single" w:color="auto" w:sz="4" w:space="0"/>
              <w:right w:val="single" w:color="auto" w:sz="4" w:space="0"/>
            </w:tcBorders>
            <w:vAlign w:val="center"/>
          </w:tcPr>
          <w:p>
            <w:pPr>
              <w:widowControl/>
              <w:spacing w:line="400" w:lineRule="exact"/>
              <w:jc w:val="center"/>
              <w:textAlignment w:val="center"/>
              <w:rPr>
                <w:rFonts w:ascii="宋体" w:hAnsi="宋体" w:cs="新宋体"/>
                <w:color w:val="auto"/>
                <w:kern w:val="0"/>
                <w:sz w:val="24"/>
                <w:szCs w:val="24"/>
                <w:highlight w:val="none"/>
              </w:rPr>
            </w:pPr>
          </w:p>
        </w:tc>
        <w:tc>
          <w:tcPr>
            <w:tcW w:w="1425" w:type="dxa"/>
            <w:tcBorders>
              <w:top w:val="single" w:color="auto" w:sz="4" w:space="0"/>
              <w:left w:val="single" w:color="auto" w:sz="4" w:space="0"/>
              <w:right w:val="single" w:color="auto" w:sz="4" w:space="0"/>
            </w:tcBorders>
            <w:vAlign w:val="center"/>
          </w:tcPr>
          <w:p>
            <w:pPr>
              <w:jc w:val="center"/>
              <w:rPr>
                <w:rFonts w:ascii="宋体" w:hAnsi="宋体" w:cs="宋体"/>
                <w:color w:val="auto"/>
                <w:kern w:val="0"/>
                <w:sz w:val="24"/>
                <w:szCs w:val="24"/>
                <w:highlight w:val="none"/>
              </w:rPr>
            </w:pPr>
            <w:r>
              <w:rPr>
                <w:rFonts w:hint="eastAsia" w:ascii="宋体" w:hAnsi="宋体" w:eastAsia="宋体" w:cs="宋体"/>
                <w:color w:val="auto"/>
                <w:sz w:val="24"/>
                <w:szCs w:val="24"/>
                <w:highlight w:val="none"/>
                <w:lang w:val="en-US" w:eastAsia="zh-CN"/>
              </w:rPr>
              <w:t>3600</w:t>
            </w:r>
            <w:r>
              <w:rPr>
                <w:rFonts w:hint="eastAsia" w:ascii="宋体" w:hAnsi="宋体" w:eastAsia="宋体" w:cs="宋体"/>
                <w:color w:val="auto"/>
                <w:sz w:val="24"/>
                <w:szCs w:val="24"/>
                <w:highlight w:val="none"/>
              </w:rPr>
              <w:t>张</w:t>
            </w:r>
          </w:p>
        </w:tc>
        <w:tc>
          <w:tcPr>
            <w:tcW w:w="1424"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auto"/>
                <w:kern w:val="0"/>
                <w:sz w:val="24"/>
                <w:szCs w:val="24"/>
                <w:highlight w:val="none"/>
              </w:rPr>
            </w:pPr>
          </w:p>
        </w:tc>
        <w:tc>
          <w:tcPr>
            <w:tcW w:w="1047" w:type="dxa"/>
            <w:tcBorders>
              <w:top w:val="single" w:color="auto" w:sz="4" w:space="0"/>
              <w:left w:val="single" w:color="auto" w:sz="4" w:space="0"/>
              <w:right w:val="single" w:color="auto" w:sz="4" w:space="0"/>
            </w:tcBorders>
            <w:vAlign w:val="center"/>
          </w:tcPr>
          <w:p>
            <w:pPr>
              <w:widowControl/>
              <w:tabs>
                <w:tab w:val="left" w:pos="274"/>
              </w:tabs>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c>
          <w:tcPr>
            <w:tcW w:w="1742" w:type="dxa"/>
            <w:vMerge w:val="continue"/>
            <w:tcBorders>
              <w:left w:val="single" w:color="auto" w:sz="4" w:space="0"/>
              <w:right w:val="single" w:color="auto" w:sz="4" w:space="0"/>
            </w:tcBorders>
            <w:vAlign w:val="center"/>
          </w:tcPr>
          <w:p>
            <w:pPr>
              <w:jc w:val="center"/>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01" w:type="dxa"/>
            <w:vMerge w:val="continue"/>
            <w:tcBorders>
              <w:left w:val="single" w:color="auto" w:sz="4" w:space="0"/>
              <w:right w:val="single" w:color="auto" w:sz="4" w:space="0"/>
            </w:tcBorders>
            <w:vAlign w:val="center"/>
          </w:tcPr>
          <w:p>
            <w:pPr>
              <w:spacing w:line="400" w:lineRule="exact"/>
              <w:jc w:val="center"/>
            </w:pPr>
          </w:p>
        </w:tc>
        <w:tc>
          <w:tcPr>
            <w:tcW w:w="735"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4</w:t>
            </w:r>
          </w:p>
        </w:tc>
        <w:tc>
          <w:tcPr>
            <w:tcW w:w="1499" w:type="dxa"/>
            <w:tcBorders>
              <w:left w:val="single" w:color="auto" w:sz="4" w:space="0"/>
              <w:right w:val="single" w:color="auto" w:sz="4" w:space="0"/>
            </w:tcBorders>
            <w:vAlign w:val="center"/>
          </w:tcPr>
          <w:p>
            <w:pPr>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入学指南</w:t>
            </w:r>
          </w:p>
        </w:tc>
        <w:tc>
          <w:tcPr>
            <w:tcW w:w="1442" w:type="dxa"/>
            <w:vMerge w:val="continue"/>
            <w:tcBorders>
              <w:left w:val="single" w:color="auto" w:sz="4" w:space="0"/>
              <w:right w:val="single" w:color="auto" w:sz="4" w:space="0"/>
            </w:tcBorders>
            <w:vAlign w:val="center"/>
          </w:tcPr>
          <w:p>
            <w:pPr>
              <w:spacing w:line="400" w:lineRule="exact"/>
              <w:jc w:val="center"/>
              <w:rPr>
                <w:rFonts w:hint="eastAsia" w:ascii="宋体" w:hAnsi="宋体"/>
                <w:color w:val="auto"/>
                <w:kern w:val="0"/>
                <w:sz w:val="24"/>
                <w:highlight w:val="none"/>
              </w:rPr>
            </w:pPr>
          </w:p>
        </w:tc>
        <w:tc>
          <w:tcPr>
            <w:tcW w:w="1425" w:type="dxa"/>
            <w:tcBorders>
              <w:left w:val="single" w:color="auto" w:sz="4" w:space="0"/>
              <w:right w:val="single" w:color="auto" w:sz="4" w:space="0"/>
            </w:tcBorders>
            <w:vAlign w:val="center"/>
          </w:tcPr>
          <w:p>
            <w:pPr>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3000本</w:t>
            </w:r>
          </w:p>
        </w:tc>
        <w:tc>
          <w:tcPr>
            <w:tcW w:w="1424" w:type="dxa"/>
            <w:vMerge w:val="continue"/>
            <w:tcBorders>
              <w:left w:val="single" w:color="auto" w:sz="4" w:space="0"/>
              <w:right w:val="single" w:color="auto" w:sz="4" w:space="0"/>
            </w:tcBorders>
            <w:vAlign w:val="center"/>
          </w:tcPr>
          <w:p>
            <w:pPr>
              <w:spacing w:line="400" w:lineRule="exact"/>
              <w:jc w:val="center"/>
              <w:rPr>
                <w:rFonts w:hint="eastAsia" w:ascii="宋体" w:hAnsi="宋体"/>
                <w:color w:val="auto"/>
                <w:kern w:val="0"/>
                <w:sz w:val="24"/>
                <w:highlight w:val="none"/>
              </w:rPr>
            </w:pPr>
          </w:p>
        </w:tc>
        <w:tc>
          <w:tcPr>
            <w:tcW w:w="1047" w:type="dxa"/>
            <w:tcBorders>
              <w:left w:val="single" w:color="auto" w:sz="4" w:space="0"/>
              <w:right w:val="single" w:color="auto" w:sz="4" w:space="0"/>
            </w:tcBorders>
            <w:vAlign w:val="center"/>
          </w:tcPr>
          <w:p>
            <w:pPr>
              <w:spacing w:line="40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w:t>
            </w:r>
          </w:p>
        </w:tc>
        <w:tc>
          <w:tcPr>
            <w:tcW w:w="1742" w:type="dxa"/>
            <w:vMerge w:val="continue"/>
            <w:tcBorders>
              <w:left w:val="single" w:color="auto" w:sz="4" w:space="0"/>
              <w:right w:val="single" w:color="auto" w:sz="4" w:space="0"/>
            </w:tcBorders>
            <w:vAlign w:val="center"/>
          </w:tcPr>
          <w:p>
            <w:pPr>
              <w:spacing w:line="400" w:lineRule="exact"/>
              <w:jc w:val="center"/>
              <w:rPr>
                <w:rFonts w:hint="eastAsia"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126"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肆万肆仟叁佰玖拾</w:t>
            </w:r>
            <w:r>
              <w:rPr>
                <w:rFonts w:hint="eastAsia" w:ascii="宋体" w:hAnsi="宋体"/>
                <w:color w:val="auto"/>
                <w:kern w:val="0"/>
                <w:sz w:val="24"/>
                <w:highlight w:val="none"/>
              </w:rPr>
              <w:t>元整</w:t>
            </w:r>
          </w:p>
        </w:tc>
        <w:tc>
          <w:tcPr>
            <w:tcW w:w="278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kern w:val="0"/>
                <w:sz w:val="24"/>
                <w:highlight w:val="none"/>
              </w:rPr>
            </w:pPr>
            <w:r>
              <w:rPr>
                <w:rFonts w:hint="eastAsia" w:ascii="宋体" w:hAnsi="宋体"/>
                <w:color w:val="auto"/>
                <w:kern w:val="0"/>
                <w:sz w:val="24"/>
                <w:highlight w:val="none"/>
              </w:rPr>
              <w:t>¥44390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915" w:type="dxa"/>
            <w:gridSpan w:val="8"/>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kern w:val="0"/>
                <w:sz w:val="24"/>
                <w:highlight w:val="none"/>
                <w:lang w:val="en-US" w:eastAsia="zh-CN"/>
              </w:rPr>
            </w:pPr>
            <w:r>
              <w:rPr>
                <w:rFonts w:hint="eastAsia" w:ascii="宋体" w:hAnsi="宋体"/>
                <w:b/>
                <w:bCs/>
                <w:color w:val="auto"/>
                <w:kern w:val="0"/>
                <w:sz w:val="24"/>
                <w:szCs w:val="22"/>
                <w:highlight w:val="none"/>
                <w:lang w:val="en-US" w:eastAsia="zh-CN"/>
              </w:rPr>
              <w:t>注:本项目无</w:t>
            </w:r>
            <w:r>
              <w:rPr>
                <w:rFonts w:hint="eastAsia" w:ascii="宋体" w:hAnsi="宋体"/>
                <w:b/>
                <w:bCs/>
                <w:color w:val="auto"/>
                <w:kern w:val="0"/>
                <w:sz w:val="24"/>
                <w:szCs w:val="22"/>
                <w:highlight w:val="none"/>
              </w:rPr>
              <w:t>单价最高限价</w:t>
            </w:r>
            <w:r>
              <w:rPr>
                <w:rFonts w:hint="eastAsia" w:ascii="宋体" w:hAnsi="宋体"/>
                <w:b/>
                <w:bCs/>
                <w:color w:val="auto"/>
                <w:kern w:val="0"/>
                <w:sz w:val="24"/>
                <w:szCs w:val="22"/>
                <w:highlight w:val="none"/>
                <w:lang w:eastAsia="zh-CN"/>
              </w:rPr>
              <w:t>，</w:t>
            </w:r>
            <w:r>
              <w:rPr>
                <w:rFonts w:hint="eastAsia" w:ascii="宋体" w:hAnsi="宋体"/>
                <w:b/>
                <w:bCs/>
                <w:color w:val="auto"/>
                <w:kern w:val="0"/>
                <w:sz w:val="24"/>
                <w:szCs w:val="22"/>
                <w:highlight w:val="none"/>
                <w:lang w:val="en-US" w:eastAsia="zh-CN"/>
              </w:rPr>
              <w:t>竞价人竞价时，须提供单价,否则竞价无效。</w:t>
            </w:r>
          </w:p>
        </w:tc>
      </w:tr>
    </w:tbl>
    <w:p>
      <w:pPr>
        <w:jc w:val="right"/>
        <w:rPr>
          <w:rFonts w:ascii="宋体" w:hAnsi="宋体"/>
          <w:color w:val="auto"/>
          <w:sz w:val="24"/>
          <w:szCs w:val="24"/>
          <w:highlight w:val="none"/>
        </w:rPr>
      </w:pP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竞价人报价总价必须低于最高限价的3%（不含）以上，报价单价不能超过竞价文件的单价最高限价，否则，视为无效报价</w:t>
      </w:r>
      <w:r>
        <w:rPr>
          <w:rFonts w:hint="eastAsia" w:ascii="宋体" w:hAnsi="宋体"/>
          <w:b/>
          <w:bCs/>
          <w:color w:val="auto"/>
          <w:sz w:val="24"/>
          <w:szCs w:val="24"/>
          <w:highlight w:val="none"/>
        </w:rPr>
        <w:t>。</w:t>
      </w:r>
    </w:p>
    <w:p>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r>
        <w:rPr>
          <w:rFonts w:hint="eastAsia" w:ascii="宋体" w:hAnsi="宋体"/>
          <w:b/>
          <w:bCs/>
          <w:color w:val="auto"/>
          <w:sz w:val="24"/>
          <w:szCs w:val="24"/>
          <w:highlight w:val="none"/>
          <w:lang w:eastAsia="zh-CN"/>
        </w:rPr>
        <w:t>，</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w:t>
      </w:r>
      <w:r>
        <w:rPr>
          <w:rFonts w:hint="eastAsia" w:ascii="宋体" w:hAnsi="宋体"/>
          <w:b/>
          <w:bCs/>
          <w:color w:val="auto"/>
          <w:sz w:val="24"/>
          <w:szCs w:val="24"/>
          <w:highlight w:val="none"/>
        </w:rPr>
        <w:t>金山学院</w:t>
      </w:r>
      <w:r>
        <w:rPr>
          <w:rFonts w:ascii="宋体" w:hAnsi="宋体"/>
          <w:b/>
          <w:bCs/>
          <w:color w:val="auto"/>
          <w:sz w:val="24"/>
          <w:szCs w:val="24"/>
          <w:highlight w:val="none"/>
        </w:rPr>
        <w:t>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w:t>
      </w:r>
      <w:r>
        <w:rPr>
          <w:rFonts w:hint="eastAsia" w:ascii="宋体" w:hAnsi="宋体"/>
          <w:b/>
          <w:bCs/>
          <w:color w:val="auto"/>
          <w:sz w:val="24"/>
          <w:szCs w:val="24"/>
          <w:highlight w:val="none"/>
        </w:rPr>
        <w:t>金山学院</w:t>
      </w:r>
      <w:r>
        <w:rPr>
          <w:rFonts w:ascii="宋体" w:hAnsi="宋体"/>
          <w:b/>
          <w:bCs/>
          <w:color w:val="auto"/>
          <w:sz w:val="24"/>
          <w:szCs w:val="24"/>
          <w:highlight w:val="none"/>
        </w:rPr>
        <w:t>”的《中华人民共和国进口货物报关单》和《中华人民共和国进出口货物免税证明》。若按国家政策无法办理免税的，向海关缴纳的关税和增值税等由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pPr>
        <w:spacing w:line="440" w:lineRule="exact"/>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pPr>
        <w:pStyle w:val="42"/>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年度经审计的财务报告或其基本开户银行出具的资信证明；</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7、特定资格要求：无</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pPr>
        <w:numPr>
          <w:ilvl w:val="0"/>
          <w:numId w:val="1"/>
        </w:num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技术和服务要求</w:t>
      </w:r>
    </w:p>
    <w:p>
      <w:pPr>
        <w:numPr>
          <w:ilvl w:val="0"/>
          <w:numId w:val="0"/>
        </w:numPr>
        <w:spacing w:line="440" w:lineRule="exact"/>
        <w:ind w:firstLine="482" w:firstLineChars="200"/>
        <w:rPr>
          <w:rFonts w:ascii="宋体" w:hAnsi="宋体"/>
          <w:b/>
          <w:bCs/>
          <w:color w:val="auto"/>
          <w:sz w:val="24"/>
          <w:szCs w:val="24"/>
          <w:highlight w:val="none"/>
          <w:shd w:val="clear" w:color="auto" w:fill="auto"/>
        </w:rPr>
      </w:pPr>
      <w:r>
        <w:rPr>
          <w:rFonts w:hint="eastAsia" w:ascii="宋体" w:hAnsi="宋体"/>
          <w:b/>
          <w:bCs/>
          <w:color w:val="auto"/>
          <w:sz w:val="24"/>
          <w:szCs w:val="24"/>
          <w:highlight w:val="none"/>
          <w:shd w:val="clear" w:color="auto" w:fill="auto"/>
        </w:rPr>
        <w:t>注：未标注偏离范围的重量、尺寸等误差允许范围±0.</w:t>
      </w:r>
      <w:r>
        <w:rPr>
          <w:rFonts w:hint="eastAsia" w:ascii="宋体" w:hAnsi="宋体"/>
          <w:b/>
          <w:bCs/>
          <w:color w:val="auto"/>
          <w:sz w:val="24"/>
          <w:szCs w:val="24"/>
          <w:highlight w:val="none"/>
          <w:shd w:val="clear" w:color="auto" w:fill="auto"/>
          <w:lang w:val="en-US" w:eastAsia="zh-CN"/>
        </w:rPr>
        <w:t>1</w:t>
      </w:r>
      <w:r>
        <w:rPr>
          <w:rFonts w:hint="eastAsia" w:ascii="宋体" w:hAnsi="宋体"/>
          <w:b/>
          <w:bCs/>
          <w:color w:val="auto"/>
          <w:sz w:val="24"/>
          <w:szCs w:val="24"/>
          <w:highlight w:val="none"/>
          <w:shd w:val="clear" w:color="auto" w:fill="auto"/>
        </w:rPr>
        <w:t>%</w:t>
      </w:r>
    </w:p>
    <w:p>
      <w:pPr>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A</w:t>
      </w:r>
      <w:r>
        <w:rPr>
          <w:rFonts w:hint="eastAsia" w:ascii="宋体" w:hAnsi="宋体" w:cs="宋体"/>
          <w:b/>
          <w:bCs/>
          <w:color w:val="auto"/>
          <w:sz w:val="24"/>
          <w:szCs w:val="24"/>
          <w:highlight w:val="none"/>
        </w:rPr>
        <w:t>、报考指南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数量：5000本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1.内页50码+封皮4码=54码（全彩色）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2.内页纸张：柔美滑面 超白</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120克</w:t>
      </w:r>
      <w:r>
        <w:rPr>
          <w:rFonts w:hint="eastAsia" w:ascii="宋体" w:hAnsi="宋体" w:cs="宋体"/>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3.封面、封底纸张：风信子典雅纹超白</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240克（特种纸、全彩色）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4.成品规格190mm×270mm（不包括出血线）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5.装订：胶装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6.整本内容（含封面）设计及排版，需提供原始工程文件、生成JPG以及PDF格式。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7.印刷前需将电子版定稿发送</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确认，经</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确认文稿后再按成品要求打样3套确认后再予以印刷。</w:t>
      </w:r>
    </w:p>
    <w:p>
      <w:pPr>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b</w:t>
      </w:r>
      <w:r>
        <w:rPr>
          <w:rFonts w:hint="eastAsia" w:ascii="宋体" w:hAnsi="宋体" w:cs="宋体"/>
          <w:b/>
          <w:bCs/>
          <w:color w:val="auto"/>
          <w:sz w:val="24"/>
          <w:szCs w:val="24"/>
          <w:highlight w:val="none"/>
        </w:rPr>
        <w:t>、招生单页</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数量：5000张</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内容： </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1.纸张</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180克（铜板纸）</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2.正反两面（全彩色）</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3.成品规格190mm×270mm（不包括出血线）</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4.需进行排版设计，需提供原始工程文件、生成JPG以及PDF等格式。</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 印刷前需将电子版定稿发送</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确认，经</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确认文稿后再按成品要求打样3套确认后再予以印刷。</w:t>
      </w:r>
    </w:p>
    <w:p>
      <w:pPr>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c</w:t>
      </w:r>
      <w:r>
        <w:rPr>
          <w:rFonts w:hint="eastAsia" w:ascii="宋体" w:hAnsi="宋体" w:cs="宋体"/>
          <w:b/>
          <w:bCs/>
          <w:color w:val="auto"/>
          <w:sz w:val="24"/>
          <w:szCs w:val="24"/>
          <w:highlight w:val="none"/>
        </w:rPr>
        <w:t>、录取通知书</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数量：3600张</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内容：</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 纸张：唯美纯质 超白</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300克（特种纸、全彩色）</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 成品规格230mm×320mm</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3、两处字体做烫金字体。（“录取通知书”、“厚德博学笃行致远”两处共13个字）</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4.部分区域采用直线压横工艺和直线打点线工艺</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含设计，需提供原始工程文件、生成JPG以及PDF格式。</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.印刷前需将电子版定稿发送</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确认，经</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确认文稿后再按成品要求打样3套确认后再予以印刷。</w:t>
      </w:r>
    </w:p>
    <w:p>
      <w:pPr>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d</w:t>
      </w:r>
      <w:r>
        <w:rPr>
          <w:rFonts w:hint="eastAsia" w:ascii="宋体" w:hAnsi="宋体" w:cs="宋体"/>
          <w:b/>
          <w:bCs/>
          <w:color w:val="auto"/>
          <w:sz w:val="24"/>
          <w:szCs w:val="24"/>
          <w:highlight w:val="none"/>
        </w:rPr>
        <w:t>、入学指南</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数量：3000本</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内容：</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1.内页24码+封皮4码=28码（全彩色）</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2.内页纸张：铜版纸</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157克</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3.封面、封底纸张：铜版纸</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240克（覆哑膜）</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4.成品规格190mm×270mm（不包括出血线）</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5.装订：骑马钉</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6.整本内容（含封面）设计及排版，需提供原始工程文件、生成JPG以及PDF格式。</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7.印刷前需将电子版定稿发送</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确认，经</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确认文稿后再按成品要求打样3套确认后再予以印刷。</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pPr>
        <w:spacing w:line="440" w:lineRule="exact"/>
        <w:ind w:firstLine="481"/>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1、交付地点：</w:t>
      </w:r>
      <w:r>
        <w:rPr>
          <w:rFonts w:hint="eastAsia" w:ascii="宋体" w:hAnsi="宋体"/>
          <w:color w:val="auto"/>
          <w:sz w:val="24"/>
          <w:szCs w:val="24"/>
          <w:highlight w:val="none"/>
          <w:lang w:val="en-US" w:eastAsia="zh-CN"/>
        </w:rPr>
        <w:t>福建省福州市仓山区上下店路15号福建农林大学金山学院综合楼用户指定地点。</w:t>
      </w:r>
    </w:p>
    <w:p>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2、交付时间：</w:t>
      </w:r>
      <w:r>
        <w:rPr>
          <w:rFonts w:hint="eastAsia" w:ascii="宋体" w:hAnsi="宋体" w:eastAsia="宋体" w:cs="Times New Roman"/>
          <w:i w:val="0"/>
          <w:iCs w:val="0"/>
          <w:caps w:val="0"/>
          <w:color w:val="auto"/>
          <w:spacing w:val="0"/>
          <w:sz w:val="24"/>
          <w:szCs w:val="24"/>
          <w:highlight w:val="none"/>
          <w:shd w:val="clear"/>
        </w:rPr>
        <w:t>合同签订后完成设计</w:t>
      </w:r>
      <w:r>
        <w:rPr>
          <w:rFonts w:hint="eastAsia" w:ascii="宋体" w:hAnsi="宋体" w:cs="Times New Roman"/>
          <w:i w:val="0"/>
          <w:iCs w:val="0"/>
          <w:caps w:val="0"/>
          <w:color w:val="auto"/>
          <w:spacing w:val="0"/>
          <w:sz w:val="24"/>
          <w:szCs w:val="24"/>
          <w:highlight w:val="none"/>
          <w:shd w:val="clear"/>
          <w:lang w:eastAsia="zh-CN"/>
        </w:rPr>
        <w:t>、</w:t>
      </w:r>
      <w:r>
        <w:rPr>
          <w:rFonts w:hint="eastAsia" w:ascii="宋体" w:hAnsi="宋体" w:cs="Times New Roman"/>
          <w:i w:val="0"/>
          <w:iCs w:val="0"/>
          <w:caps w:val="0"/>
          <w:color w:val="auto"/>
          <w:spacing w:val="0"/>
          <w:sz w:val="24"/>
          <w:szCs w:val="24"/>
          <w:highlight w:val="none"/>
          <w:shd w:val="clear"/>
          <w:lang w:val="en-US" w:eastAsia="zh-CN"/>
        </w:rPr>
        <w:t>排版</w:t>
      </w:r>
      <w:r>
        <w:rPr>
          <w:rFonts w:hint="eastAsia" w:ascii="宋体" w:hAnsi="宋体" w:eastAsia="宋体" w:cs="Times New Roman"/>
          <w:i w:val="0"/>
          <w:iCs w:val="0"/>
          <w:caps w:val="0"/>
          <w:color w:val="auto"/>
          <w:spacing w:val="0"/>
          <w:sz w:val="24"/>
          <w:szCs w:val="24"/>
          <w:highlight w:val="none"/>
          <w:shd w:val="clear"/>
        </w:rPr>
        <w:t>，定稿印刷</w:t>
      </w:r>
      <w:r>
        <w:rPr>
          <w:rFonts w:hint="eastAsia" w:ascii="宋体" w:hAnsi="宋体" w:cs="Times New Roman"/>
          <w:i w:val="0"/>
          <w:iCs w:val="0"/>
          <w:caps w:val="0"/>
          <w:color w:val="auto"/>
          <w:spacing w:val="0"/>
          <w:sz w:val="24"/>
          <w:szCs w:val="24"/>
          <w:highlight w:val="none"/>
          <w:shd w:val="clear"/>
          <w:lang w:val="en-US" w:eastAsia="zh-CN"/>
        </w:rPr>
        <w:t>5</w:t>
      </w:r>
      <w:r>
        <w:rPr>
          <w:rFonts w:hint="eastAsia" w:ascii="宋体" w:hAnsi="宋体" w:eastAsia="宋体" w:cs="Times New Roman"/>
          <w:i w:val="0"/>
          <w:iCs w:val="0"/>
          <w:caps w:val="0"/>
          <w:color w:val="auto"/>
          <w:spacing w:val="0"/>
          <w:sz w:val="24"/>
          <w:szCs w:val="24"/>
          <w:highlight w:val="none"/>
          <w:shd w:val="clear"/>
        </w:rPr>
        <w:t>个工作日内将报考指南、</w:t>
      </w:r>
      <w:r>
        <w:rPr>
          <w:rFonts w:hint="eastAsia" w:ascii="宋体" w:hAnsi="宋体" w:cs="Times New Roman"/>
          <w:i w:val="0"/>
          <w:iCs w:val="0"/>
          <w:caps w:val="0"/>
          <w:color w:val="auto"/>
          <w:spacing w:val="0"/>
          <w:sz w:val="24"/>
          <w:szCs w:val="24"/>
          <w:highlight w:val="none"/>
          <w:shd w:val="clear"/>
          <w:lang w:val="en-US" w:eastAsia="zh-CN"/>
        </w:rPr>
        <w:t>招生单页、</w:t>
      </w:r>
      <w:r>
        <w:rPr>
          <w:rFonts w:hint="eastAsia" w:ascii="宋体" w:hAnsi="宋体" w:eastAsia="宋体" w:cs="Times New Roman"/>
          <w:i w:val="0"/>
          <w:iCs w:val="0"/>
          <w:caps w:val="0"/>
          <w:color w:val="auto"/>
          <w:spacing w:val="0"/>
          <w:sz w:val="24"/>
          <w:szCs w:val="24"/>
          <w:highlight w:val="none"/>
          <w:shd w:val="clear"/>
        </w:rPr>
        <w:t>录取通知书</w:t>
      </w:r>
      <w:r>
        <w:rPr>
          <w:rFonts w:hint="eastAsia" w:ascii="宋体" w:hAnsi="宋体" w:cs="Times New Roman"/>
          <w:i w:val="0"/>
          <w:iCs w:val="0"/>
          <w:caps w:val="0"/>
          <w:color w:val="auto"/>
          <w:spacing w:val="0"/>
          <w:sz w:val="24"/>
          <w:szCs w:val="24"/>
          <w:highlight w:val="none"/>
          <w:shd w:val="clear"/>
          <w:lang w:eastAsia="zh-CN"/>
        </w:rPr>
        <w:t>、</w:t>
      </w:r>
      <w:r>
        <w:rPr>
          <w:rFonts w:hint="eastAsia" w:ascii="宋体" w:hAnsi="宋体" w:cs="Times New Roman"/>
          <w:i w:val="0"/>
          <w:iCs w:val="0"/>
          <w:caps w:val="0"/>
          <w:color w:val="auto"/>
          <w:spacing w:val="0"/>
          <w:sz w:val="24"/>
          <w:szCs w:val="24"/>
          <w:highlight w:val="none"/>
          <w:shd w:val="clear"/>
          <w:lang w:val="en-US" w:eastAsia="zh-CN"/>
        </w:rPr>
        <w:t>入学指南等</w:t>
      </w:r>
      <w:r>
        <w:rPr>
          <w:rFonts w:hint="eastAsia" w:ascii="宋体" w:hAnsi="宋体" w:eastAsia="宋体" w:cs="Times New Roman"/>
          <w:i w:val="0"/>
          <w:iCs w:val="0"/>
          <w:caps w:val="0"/>
          <w:color w:val="auto"/>
          <w:spacing w:val="0"/>
          <w:sz w:val="24"/>
          <w:szCs w:val="24"/>
          <w:highlight w:val="none"/>
          <w:shd w:val="clear"/>
        </w:rPr>
        <w:t>送货至用户指定地点(福建农林大学金山学院综合楼）</w:t>
      </w:r>
      <w:r>
        <w:rPr>
          <w:rFonts w:hint="eastAsia" w:ascii="宋体" w:hAnsi="宋体" w:cs="Times New Roman"/>
          <w:i w:val="0"/>
          <w:iCs w:val="0"/>
          <w:caps w:val="0"/>
          <w:color w:val="auto"/>
          <w:spacing w:val="0"/>
          <w:sz w:val="24"/>
          <w:szCs w:val="24"/>
          <w:highlight w:val="none"/>
          <w:shd w:val="clear"/>
          <w:lang w:eastAsia="zh-CN"/>
        </w:rPr>
        <w:t>。</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2.1签约时间要求：</w:t>
      </w:r>
      <w:r>
        <w:rPr>
          <w:rFonts w:hint="eastAsia" w:ascii="宋体" w:hAnsi="宋体"/>
          <w:color w:val="auto"/>
          <w:sz w:val="24"/>
          <w:szCs w:val="24"/>
          <w:highlight w:val="none"/>
          <w:lang w:val="en-US" w:eastAsia="zh-CN"/>
        </w:rPr>
        <w:t>成交通知书</w:t>
      </w:r>
      <w:r>
        <w:rPr>
          <w:rFonts w:hint="eastAsia" w:ascii="宋体" w:hAnsi="宋体"/>
          <w:color w:val="auto"/>
          <w:sz w:val="24"/>
          <w:szCs w:val="24"/>
          <w:highlight w:val="none"/>
        </w:rPr>
        <w:t>发出7天内，完成采购合同签订。</w:t>
      </w:r>
    </w:p>
    <w:p>
      <w:pPr>
        <w:numPr>
          <w:ilvl w:val="0"/>
          <w:numId w:val="2"/>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交付条件：</w:t>
      </w:r>
    </w:p>
    <w:p>
      <w:pPr>
        <w:pStyle w:val="18"/>
        <w:spacing w:after="0" w:line="440" w:lineRule="exact"/>
        <w:ind w:left="0" w:leftChars="0" w:firstLine="480"/>
        <w:rPr>
          <w:rFonts w:ascii="宋体" w:hAnsi="宋体"/>
          <w:color w:val="auto"/>
          <w:highlight w:val="none"/>
        </w:rPr>
      </w:pPr>
      <w:r>
        <w:rPr>
          <w:rFonts w:hint="eastAsia" w:ascii="宋体" w:hAnsi="宋体"/>
          <w:sz w:val="24"/>
        </w:rPr>
        <w:t>按照竞价文件要求完成</w:t>
      </w:r>
      <w:r>
        <w:rPr>
          <w:rFonts w:hint="eastAsia" w:ascii="宋体" w:hAnsi="宋体"/>
          <w:sz w:val="24"/>
          <w:lang w:val="en-US" w:eastAsia="zh-CN"/>
        </w:rPr>
        <w:t>交付</w:t>
      </w:r>
      <w:r>
        <w:rPr>
          <w:rFonts w:hint="eastAsia" w:ascii="宋体" w:hAnsi="宋体"/>
          <w:sz w:val="24"/>
        </w:rPr>
        <w:t>，</w:t>
      </w:r>
      <w:r>
        <w:rPr>
          <w:rFonts w:hint="eastAsia" w:ascii="宋体" w:hAnsi="宋体"/>
          <w:color w:val="auto"/>
          <w:sz w:val="24"/>
          <w:highlight w:val="none"/>
        </w:rPr>
        <w:t>验收合格交付采购人使用。</w:t>
      </w:r>
    </w:p>
    <w:p>
      <w:pPr>
        <w:numPr>
          <w:ilvl w:val="0"/>
          <w:numId w:val="2"/>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p>
    <w:p>
      <w:pPr>
        <w:spacing w:line="440" w:lineRule="exact"/>
        <w:ind w:firstLine="480" w:firstLineChars="200"/>
        <w:rPr>
          <w:rFonts w:ascii="宋体" w:hAnsi="宋体"/>
          <w:color w:val="auto"/>
          <w:sz w:val="24"/>
          <w:szCs w:val="24"/>
          <w:highlight w:val="none"/>
        </w:rPr>
      </w:pPr>
      <w:r>
        <w:rPr>
          <w:rFonts w:hint="eastAsia" w:ascii="宋体" w:hAnsi="宋体" w:cs="宋体"/>
          <w:sz w:val="24"/>
          <w:highlight w:val="none"/>
        </w:rPr>
        <w:t>按合同要求验收合格后，在</w:t>
      </w:r>
      <w:r>
        <w:rPr>
          <w:rFonts w:hint="eastAsia" w:ascii="宋体" w:hAnsi="宋体" w:cs="宋体"/>
          <w:sz w:val="24"/>
          <w:highlight w:val="none"/>
          <w:lang w:val="en-US" w:eastAsia="zh-CN"/>
        </w:rPr>
        <w:t>60天</w:t>
      </w:r>
      <w:r>
        <w:rPr>
          <w:rFonts w:hint="eastAsia" w:ascii="宋体" w:hAnsi="宋体" w:cs="宋体"/>
          <w:sz w:val="24"/>
          <w:highlight w:val="none"/>
        </w:rPr>
        <w:t>内不存在质量问题的前提下，</w:t>
      </w:r>
      <w:r>
        <w:rPr>
          <w:rFonts w:hint="eastAsia" w:ascii="宋体" w:hAnsi="宋体" w:cs="宋体"/>
          <w:kern w:val="0"/>
          <w:sz w:val="24"/>
          <w:szCs w:val="24"/>
          <w:highlight w:val="none"/>
        </w:rPr>
        <w:t>成交供应商</w:t>
      </w:r>
      <w:r>
        <w:rPr>
          <w:rFonts w:ascii="宋体" w:hAnsi="宋体" w:cs="宋体"/>
          <w:kern w:val="0"/>
          <w:sz w:val="24"/>
          <w:szCs w:val="24"/>
          <w:highlight w:val="none"/>
        </w:rPr>
        <w:t>提供全额发票</w:t>
      </w:r>
      <w:r>
        <w:rPr>
          <w:rFonts w:hint="eastAsia" w:ascii="宋体" w:hAnsi="宋体" w:cs="宋体"/>
          <w:kern w:val="0"/>
          <w:sz w:val="24"/>
          <w:szCs w:val="24"/>
          <w:highlight w:val="none"/>
        </w:rPr>
        <w:t>，采购人收到发票后无质量问题的情况下在三个月内</w:t>
      </w:r>
      <w:r>
        <w:rPr>
          <w:rFonts w:hint="eastAsia" w:ascii="宋体" w:hAnsi="宋体" w:cs="宋体"/>
          <w:kern w:val="0"/>
          <w:sz w:val="24"/>
          <w:szCs w:val="24"/>
          <w:highlight w:val="none"/>
          <w:lang w:eastAsia="zh-CN"/>
        </w:rPr>
        <w:t>，</w:t>
      </w:r>
      <w:r>
        <w:rPr>
          <w:rFonts w:hint="eastAsia" w:ascii="宋体" w:hAnsi="宋体" w:cs="宋体"/>
          <w:sz w:val="24"/>
          <w:highlight w:val="none"/>
        </w:rPr>
        <w:t>一次性支付合同总额的</w:t>
      </w:r>
      <w:r>
        <w:rPr>
          <w:rFonts w:hint="eastAsia" w:ascii="宋体" w:hAnsi="宋体" w:cs="宋体"/>
          <w:sz w:val="24"/>
          <w:highlight w:val="none"/>
          <w:u w:val="single"/>
        </w:rPr>
        <w:t xml:space="preserve">100 </w:t>
      </w:r>
      <w:r>
        <w:rPr>
          <w:rFonts w:hint="eastAsia" w:ascii="宋体" w:hAnsi="宋体" w:cs="宋体"/>
          <w:sz w:val="24"/>
          <w:highlight w:val="none"/>
        </w:rPr>
        <w:t>%。</w:t>
      </w:r>
    </w:p>
    <w:p>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质量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7、货物包装方式、安装</w:t>
      </w:r>
    </w:p>
    <w:p>
      <w:pPr>
        <w:pStyle w:val="18"/>
        <w:spacing w:after="0" w:line="360" w:lineRule="auto"/>
        <w:ind w:left="0" w:leftChars="0" w:firstLineChars="0"/>
        <w:rPr>
          <w:rFonts w:ascii="宋体" w:hAnsi="宋体"/>
          <w:color w:val="auto"/>
          <w:sz w:val="24"/>
          <w:highlight w:val="none"/>
        </w:rPr>
      </w:pPr>
      <w:r>
        <w:rPr>
          <w:rFonts w:hint="eastAsia" w:ascii="宋体" w:hAnsi="宋体"/>
          <w:color w:val="auto"/>
          <w:sz w:val="24"/>
          <w:highlight w:val="none"/>
        </w:rPr>
        <w:t>7.1</w:t>
      </w:r>
      <w:r>
        <w:rPr>
          <w:rFonts w:ascii="宋体" w:hAnsi="宋体"/>
          <w:color w:val="auto"/>
          <w:sz w:val="24"/>
          <w:highlight w:val="none"/>
        </w:rPr>
        <w:t xml:space="preserve"> </w:t>
      </w:r>
      <w:r>
        <w:rPr>
          <w:rFonts w:hint="eastAsia" w:ascii="宋体" w:hAnsi="宋体"/>
          <w:color w:val="auto"/>
          <w:sz w:val="24"/>
          <w:highlight w:val="none"/>
        </w:rPr>
        <w:t>保证无损安装</w:t>
      </w:r>
    </w:p>
    <w:p>
      <w:pPr>
        <w:spacing w:line="440" w:lineRule="exact"/>
        <w:ind w:firstLine="481"/>
        <w:rPr>
          <w:rFonts w:hint="eastAsia" w:ascii="宋体" w:hAnsi="宋体"/>
          <w:sz w:val="24"/>
          <w:szCs w:val="24"/>
          <w:lang w:eastAsia="zh-CN"/>
        </w:rPr>
      </w:pPr>
      <w:r>
        <w:rPr>
          <w:rFonts w:hint="eastAsia" w:ascii="宋体" w:hAnsi="宋体"/>
          <w:b w:val="0"/>
          <w:bCs w:val="0"/>
          <w:sz w:val="24"/>
          <w:szCs w:val="24"/>
        </w:rPr>
        <w:t>货物交货时应</w:t>
      </w:r>
      <w:r>
        <w:rPr>
          <w:rFonts w:hint="eastAsia" w:ascii="宋体" w:hAnsi="宋体"/>
          <w:sz w:val="24"/>
          <w:szCs w:val="24"/>
        </w:rPr>
        <w:t>按国家有关标准要求进行包装。外包装箱应粘附一张装箱清单，装箱清单内容包括:印刷品名称、数量。包装必须与运输方式相适应，包装方式的确定及包装费用均由</w:t>
      </w:r>
      <w:r>
        <w:rPr>
          <w:rFonts w:hint="eastAsia" w:ascii="宋体" w:hAnsi="宋体"/>
          <w:sz w:val="24"/>
          <w:szCs w:val="24"/>
          <w:lang w:eastAsia="zh-CN"/>
        </w:rPr>
        <w:t>成交供应商</w:t>
      </w:r>
      <w:r>
        <w:rPr>
          <w:rFonts w:hint="eastAsia" w:ascii="宋体" w:hAnsi="宋体"/>
          <w:sz w:val="24"/>
          <w:szCs w:val="24"/>
        </w:rPr>
        <w:t>负责；由于不适当的包装而造成货物在运输过程中有任何损坏由</w:t>
      </w:r>
      <w:r>
        <w:rPr>
          <w:rFonts w:hint="eastAsia" w:ascii="宋体" w:hAnsi="宋体"/>
          <w:sz w:val="24"/>
          <w:szCs w:val="24"/>
          <w:lang w:eastAsia="zh-CN"/>
        </w:rPr>
        <w:t>成交供应商</w:t>
      </w:r>
      <w:r>
        <w:rPr>
          <w:rFonts w:hint="eastAsia" w:ascii="宋体" w:hAnsi="宋体"/>
          <w:sz w:val="24"/>
          <w:szCs w:val="24"/>
        </w:rPr>
        <w:t>负责</w:t>
      </w:r>
      <w:r>
        <w:rPr>
          <w:rFonts w:hint="eastAsia" w:ascii="宋体" w:hAnsi="宋体"/>
          <w:sz w:val="24"/>
          <w:szCs w:val="24"/>
          <w:lang w:eastAsia="zh-CN"/>
        </w:rPr>
        <w:t>。</w:t>
      </w:r>
      <w:bookmarkStart w:id="0" w:name="_Toc513736467"/>
      <w:bookmarkStart w:id="1" w:name="_Toc12075"/>
      <w:bookmarkStart w:id="2" w:name="_Toc517695212"/>
      <w:bookmarkStart w:id="3" w:name="_Toc112140721"/>
    </w:p>
    <w:p>
      <w:pPr>
        <w:spacing w:after="0" w:line="440" w:lineRule="exact"/>
        <w:ind w:left="0" w:leftChars="0" w:firstLine="481" w:firstLineChars="0"/>
        <w:rPr>
          <w:rFonts w:hint="eastAsia" w:ascii="宋体" w:hAnsi="宋体"/>
          <w:sz w:val="24"/>
          <w:szCs w:val="24"/>
        </w:rPr>
      </w:pPr>
      <w:r>
        <w:rPr>
          <w:rFonts w:hint="eastAsia" w:ascii="宋体" w:hAnsi="宋体"/>
          <w:sz w:val="24"/>
          <w:szCs w:val="24"/>
        </w:rPr>
        <w:t>注：包装应足以承受整个过程中的运输、转运、装卸、储存等，充分考虑到运输途中的各种情况(如暴露于恶劣气候等)和项目所在地的气候特点，以及露天存放的需要。</w:t>
      </w:r>
      <w:bookmarkEnd w:id="0"/>
      <w:bookmarkEnd w:id="1"/>
      <w:bookmarkEnd w:id="2"/>
      <w:bookmarkEnd w:id="3"/>
    </w:p>
    <w:p>
      <w:pPr>
        <w:spacing w:line="440" w:lineRule="exact"/>
        <w:ind w:firstLine="481"/>
        <w:rPr>
          <w:rFonts w:hint="eastAsia" w:ascii="宋体" w:hAnsi="宋体"/>
          <w:sz w:val="24"/>
          <w:szCs w:val="24"/>
        </w:rPr>
      </w:pPr>
      <w:bookmarkStart w:id="4" w:name="_Toc513736468"/>
      <w:bookmarkStart w:id="5" w:name="_Toc517695213"/>
      <w:bookmarkStart w:id="6" w:name="_Toc112140722"/>
      <w:bookmarkStart w:id="7" w:name="_Toc3744"/>
      <w:r>
        <w:rPr>
          <w:rFonts w:hint="eastAsia" w:ascii="宋体" w:hAnsi="宋体"/>
          <w:sz w:val="24"/>
          <w:szCs w:val="24"/>
          <w:lang w:val="en-US" w:eastAsia="zh-CN"/>
        </w:rPr>
        <w:t>7.2</w:t>
      </w:r>
      <w:r>
        <w:rPr>
          <w:rFonts w:hint="eastAsia" w:ascii="宋体" w:hAnsi="宋体"/>
          <w:sz w:val="24"/>
          <w:szCs w:val="24"/>
        </w:rPr>
        <w:t>运输：运输应按合同约定的方式、时间运送至采购人要求地点并与采购人要求收货人办理交接。运输费用及运输人员的安全由</w:t>
      </w:r>
      <w:r>
        <w:rPr>
          <w:rFonts w:hint="eastAsia" w:ascii="宋体" w:hAnsi="宋体"/>
          <w:sz w:val="24"/>
          <w:szCs w:val="24"/>
          <w:lang w:eastAsia="zh-CN"/>
        </w:rPr>
        <w:t>成交供应商</w:t>
      </w:r>
      <w:r>
        <w:rPr>
          <w:rFonts w:hint="eastAsia" w:ascii="宋体" w:hAnsi="宋体"/>
          <w:sz w:val="24"/>
          <w:szCs w:val="24"/>
        </w:rPr>
        <w:t>负责；由于不适当的运输造成货物在运输过程中有任何损坏，或出现运输人员伤亡的情况，由</w:t>
      </w:r>
      <w:r>
        <w:rPr>
          <w:rFonts w:hint="eastAsia" w:ascii="宋体" w:hAnsi="宋体"/>
          <w:sz w:val="24"/>
          <w:szCs w:val="24"/>
          <w:lang w:eastAsia="zh-CN"/>
        </w:rPr>
        <w:t>成交供应商</w:t>
      </w:r>
      <w:r>
        <w:rPr>
          <w:rFonts w:hint="eastAsia" w:ascii="宋体" w:hAnsi="宋体"/>
          <w:sz w:val="24"/>
          <w:szCs w:val="24"/>
        </w:rPr>
        <w:t>负责。</w:t>
      </w:r>
      <w:bookmarkEnd w:id="4"/>
      <w:bookmarkEnd w:id="5"/>
      <w:bookmarkEnd w:id="6"/>
      <w:bookmarkEnd w:id="7"/>
    </w:p>
    <w:p>
      <w:pPr>
        <w:spacing w:after="0" w:line="440" w:lineRule="exact"/>
        <w:ind w:left="0" w:leftChars="0" w:firstLine="481" w:firstLineChars="0"/>
        <w:rPr>
          <w:rFonts w:ascii="宋体" w:hAnsi="宋体"/>
          <w:color w:val="auto"/>
          <w:sz w:val="24"/>
          <w:highlight w:val="none"/>
        </w:rPr>
      </w:pPr>
      <w:bookmarkStart w:id="8" w:name="_Toc11156"/>
      <w:bookmarkStart w:id="9" w:name="_Toc112140723"/>
      <w:bookmarkStart w:id="10" w:name="_Toc517695214"/>
      <w:bookmarkStart w:id="11" w:name="_Toc513736469"/>
      <w:r>
        <w:rPr>
          <w:rFonts w:hint="eastAsia" w:ascii="宋体" w:hAnsi="宋体"/>
          <w:sz w:val="24"/>
          <w:szCs w:val="24"/>
          <w:lang w:val="en-US" w:eastAsia="zh-CN"/>
        </w:rPr>
        <w:t>7.3</w:t>
      </w:r>
      <w:r>
        <w:rPr>
          <w:rFonts w:hint="eastAsia" w:ascii="宋体" w:hAnsi="宋体"/>
          <w:sz w:val="24"/>
          <w:szCs w:val="24"/>
        </w:rPr>
        <w:t>装卸：装卸由</w:t>
      </w:r>
      <w:r>
        <w:rPr>
          <w:rFonts w:hint="eastAsia" w:ascii="宋体" w:hAnsi="宋体"/>
          <w:sz w:val="24"/>
          <w:szCs w:val="24"/>
          <w:lang w:eastAsia="zh-CN"/>
        </w:rPr>
        <w:t>成交供应商</w:t>
      </w:r>
      <w:r>
        <w:rPr>
          <w:rFonts w:hint="eastAsia" w:ascii="宋体" w:hAnsi="宋体"/>
          <w:sz w:val="24"/>
          <w:szCs w:val="24"/>
        </w:rPr>
        <w:t>负责，</w:t>
      </w:r>
      <w:r>
        <w:rPr>
          <w:rFonts w:hint="eastAsia" w:ascii="宋体" w:hAnsi="宋体"/>
          <w:sz w:val="24"/>
          <w:szCs w:val="24"/>
          <w:lang w:eastAsia="zh-CN"/>
        </w:rPr>
        <w:t>成交供应商</w:t>
      </w:r>
      <w:r>
        <w:rPr>
          <w:rFonts w:hint="eastAsia" w:ascii="宋体" w:hAnsi="宋体"/>
          <w:sz w:val="24"/>
          <w:szCs w:val="24"/>
        </w:rPr>
        <w:t>应当采取合理、适当的装卸方式；由于不适当的装卸而造成货物在运输途中有任何损坏由</w:t>
      </w:r>
      <w:r>
        <w:rPr>
          <w:rFonts w:hint="eastAsia" w:ascii="宋体" w:hAnsi="宋体"/>
          <w:sz w:val="24"/>
          <w:szCs w:val="24"/>
          <w:lang w:eastAsia="zh-CN"/>
        </w:rPr>
        <w:t>成交供应商</w:t>
      </w:r>
      <w:r>
        <w:rPr>
          <w:rFonts w:hint="eastAsia" w:ascii="宋体" w:hAnsi="宋体"/>
          <w:sz w:val="24"/>
          <w:szCs w:val="24"/>
        </w:rPr>
        <w:t>负责。</w:t>
      </w:r>
      <w:bookmarkEnd w:id="8"/>
      <w:bookmarkEnd w:id="9"/>
      <w:bookmarkEnd w:id="10"/>
      <w:bookmarkEnd w:id="11"/>
    </w:p>
    <w:p>
      <w:pPr>
        <w:numPr>
          <w:ilvl w:val="0"/>
          <w:numId w:val="3"/>
        </w:num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售后服务要求</w:t>
      </w:r>
    </w:p>
    <w:p>
      <w:pPr>
        <w:spacing w:line="440" w:lineRule="exact"/>
        <w:ind w:left="0" w:firstLine="481"/>
        <w:rPr>
          <w:rFonts w:ascii="宋体" w:hAnsi="宋体"/>
          <w:color w:val="auto"/>
          <w:sz w:val="24"/>
          <w:szCs w:val="24"/>
          <w:highlight w:val="none"/>
        </w:rPr>
      </w:pPr>
      <w:r>
        <w:rPr>
          <w:rFonts w:hint="eastAsia" w:ascii="宋体" w:hAnsi="宋体"/>
          <w:color w:val="auto"/>
          <w:sz w:val="24"/>
          <w:szCs w:val="24"/>
          <w:highlight w:val="none"/>
        </w:rPr>
        <w:t xml:space="preserve">8.1  </w:t>
      </w:r>
      <w:r>
        <w:rPr>
          <w:rFonts w:hint="eastAsia" w:ascii="宋体" w:hAnsi="宋体"/>
          <w:sz w:val="24"/>
          <w:szCs w:val="24"/>
          <w:highlight w:val="none"/>
        </w:rPr>
        <w:t>所有印刷品自验收合格后质保期为</w:t>
      </w:r>
      <w:r>
        <w:rPr>
          <w:rFonts w:hint="eastAsia" w:ascii="宋体" w:hAnsi="宋体"/>
          <w:sz w:val="24"/>
          <w:szCs w:val="24"/>
          <w:highlight w:val="none"/>
          <w:lang w:val="en-US" w:eastAsia="zh-CN"/>
        </w:rPr>
        <w:t>两</w:t>
      </w:r>
      <w:r>
        <w:rPr>
          <w:rFonts w:hint="eastAsia" w:ascii="宋体" w:hAnsi="宋体"/>
          <w:sz w:val="24"/>
          <w:szCs w:val="24"/>
          <w:highlight w:val="none"/>
        </w:rPr>
        <w:t>个月，质保期内若发现缺漏页、印励不清晰等质量问题，</w:t>
      </w:r>
      <w:r>
        <w:rPr>
          <w:rFonts w:hint="eastAsia" w:ascii="宋体" w:hAnsi="宋体"/>
          <w:sz w:val="24"/>
          <w:szCs w:val="24"/>
          <w:highlight w:val="none"/>
          <w:lang w:eastAsia="zh-CN"/>
        </w:rPr>
        <w:t>成交供应商</w:t>
      </w:r>
      <w:r>
        <w:rPr>
          <w:rFonts w:hint="eastAsia" w:ascii="宋体" w:hAnsi="宋体"/>
          <w:sz w:val="24"/>
          <w:szCs w:val="24"/>
          <w:highlight w:val="none"/>
        </w:rPr>
        <w:t>应无条件免费退换货。成交供应商为采购人提供7x24小时电话咨询服务，成交供应商需在收到电话后于2小时以内予以回应，</w:t>
      </w:r>
      <w:r>
        <w:rPr>
          <w:rFonts w:hint="eastAsia" w:ascii="宋体" w:hAnsi="宋体"/>
          <w:sz w:val="24"/>
          <w:szCs w:val="24"/>
          <w:highlight w:val="none"/>
          <w:lang w:val="en-US" w:eastAsia="zh-CN"/>
        </w:rPr>
        <w:t>1</w:t>
      </w:r>
      <w:r>
        <w:rPr>
          <w:rFonts w:hint="eastAsia" w:ascii="宋体" w:hAnsi="宋体"/>
          <w:sz w:val="24"/>
          <w:szCs w:val="24"/>
          <w:highlight w:val="none"/>
        </w:rPr>
        <w:t>天内提出解决方案。</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9.1验收应按照竞价文件、成交供应商的报价文件的规定或约定进行，具体如下： </w:t>
      </w:r>
    </w:p>
    <w:p>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.1.1采购人最终用户负责服务的验收。详见竞价文件、成交供应商报价文件。</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.1.2验收结果经采购人与成交供应商双方确认后，采购人最终用户在验收材料上加盖单位公章后，提交相关主管部门备案。</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9.1.3验收结果经采购人与成交供应商双方确认后，双方代表必须按《福建农林大学</w:t>
      </w:r>
      <w:r>
        <w:rPr>
          <w:rFonts w:hint="eastAsia" w:ascii="宋体" w:hAnsi="宋体"/>
          <w:color w:val="auto"/>
          <w:sz w:val="24"/>
          <w:szCs w:val="24"/>
          <w:highlight w:val="none"/>
          <w:lang w:val="en-US" w:eastAsia="zh-CN"/>
        </w:rPr>
        <w:t>金山学院</w:t>
      </w:r>
      <w:r>
        <w:rPr>
          <w:rFonts w:hint="eastAsia" w:ascii="宋体" w:hAnsi="宋体"/>
          <w:color w:val="auto"/>
          <w:sz w:val="24"/>
          <w:szCs w:val="24"/>
          <w:highlight w:val="none"/>
        </w:rPr>
        <w:t>物资设备验收单》上规定的项目对照合同填好验收结果并签名，采购人最终用户加盖单位公章后，提交相关主管部门备案。</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9.1.4如货物在质量保证期内被证明存在缺陷，包括潜在的缺陷或使用不合适的材料，采购人有权凭有关证明文件向成交供应商提出索赔。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9.1.5异议期：货物验收后10个工作日内采购人对货物有异议的，成交供应商应在</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个工作日内负责解决，否则视为成交供应商根本违约。</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10.1成交供应商按合同清单上的货物运达指定地点并安装调试完成后，采购人应严格按照竞价文件要求在双方约定的时间内进行验收，采购人无正当理由不得无故拖延验收时间。</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10.2成交供应商所交货物不符合合同要求的，采购人有权拒收并没收其履约保证金，且涉及到的部分合同条款采购人有权终止履行。</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10.3成交供应商不能按时交付货物的，采购人有权没收其履约保证金，成交供应商逾期交付货物，应向采购人每日偿付货款5‰的违约金，逾期超过15日的，采购人有权单方解除合同。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10.4成交供应商未经采购人同意单方面终止合同的，成交供应商除了应向采购人赔偿因合同终止导致的损失外，还应向采购人偿付该合同款总额30%的违约金。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10.5因成交供应商违约对采购人造成损失的赔偿金及合同约定的违约金均可由采购人从未支付的合同款或履约保证金中扣除。 </w:t>
      </w:r>
    </w:p>
    <w:p>
      <w:pPr>
        <w:spacing w:line="440" w:lineRule="exact"/>
        <w:ind w:firstLine="481"/>
        <w:rPr>
          <w:rFonts w:ascii="宋体" w:hAnsi="宋体"/>
          <w:color w:val="auto"/>
          <w:highlight w:val="none"/>
        </w:rPr>
      </w:pPr>
      <w:r>
        <w:rPr>
          <w:rFonts w:hint="eastAsia" w:ascii="宋体" w:hAnsi="宋体"/>
          <w:color w:val="auto"/>
          <w:sz w:val="24"/>
          <w:szCs w:val="24"/>
          <w:highlight w:val="none"/>
        </w:rPr>
        <w:t>10.6 因采购人原因导致成交供应商未能按合同约定履行的，成交供应商可免于承担违约责任。</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12.2竞价人应以包括本项目所涉及的有关项目的所有费用进行报价，包括：报价应包含制造、运输、卸载、税</w:t>
      </w:r>
      <w:r>
        <w:rPr>
          <w:rFonts w:hint="eastAsia" w:ascii="宋体" w:hAnsi="宋体" w:cs="新宋体"/>
          <w:color w:val="auto"/>
          <w:kern w:val="0"/>
          <w:sz w:val="24"/>
          <w:szCs w:val="22"/>
          <w:highlight w:val="none"/>
          <w:lang w:val="en-US" w:eastAsia="zh-CN"/>
        </w:rPr>
        <w:t>费</w:t>
      </w:r>
      <w:r>
        <w:rPr>
          <w:rFonts w:hint="eastAsia" w:ascii="宋体" w:hAnsi="宋体" w:cs="新宋体"/>
          <w:color w:val="auto"/>
          <w:kern w:val="0"/>
          <w:sz w:val="24"/>
          <w:szCs w:val="22"/>
          <w:highlight w:val="none"/>
          <w:lang w:eastAsia="zh-CN"/>
        </w:rPr>
        <w:t>、安装、调试</w:t>
      </w:r>
      <w:r>
        <w:rPr>
          <w:rFonts w:hint="eastAsia" w:ascii="宋体" w:hAnsi="宋体" w:cs="新宋体"/>
          <w:color w:val="auto"/>
          <w:kern w:val="0"/>
          <w:sz w:val="24"/>
          <w:szCs w:val="22"/>
          <w:highlight w:val="none"/>
        </w:rPr>
        <w:t>等一切费用。</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w:t>
      </w:r>
      <w:r>
        <w:rPr>
          <w:rFonts w:hint="eastAsia" w:ascii="宋体" w:hAnsi="宋体"/>
          <w:b/>
          <w:color w:val="auto"/>
          <w:sz w:val="24"/>
          <w:szCs w:val="24"/>
          <w:highlight w:val="none"/>
          <w:lang w:val="en-US" w:eastAsia="zh-CN"/>
        </w:rPr>
        <w:t>计取后下浮25%</w:t>
      </w:r>
      <w:r>
        <w:rPr>
          <w:rFonts w:hint="eastAsia" w:ascii="宋体" w:hAnsi="宋体"/>
          <w:b/>
          <w:color w:val="auto"/>
          <w:sz w:val="24"/>
          <w:szCs w:val="24"/>
          <w:highlight w:val="none"/>
        </w:rPr>
        <w:t>向成交供应商收取。</w:t>
      </w:r>
    </w:p>
    <w:p>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olor w:val="auto"/>
          <w:sz w:val="24"/>
          <w:szCs w:val="24"/>
          <w:highlight w:val="none"/>
        </w:rPr>
        <w:t>福建省翔晖招标有限公司</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olor w:val="auto"/>
          <w:sz w:val="24"/>
          <w:szCs w:val="24"/>
          <w:highlight w:val="none"/>
        </w:rPr>
        <w:t>中国建设银行股份有限公司福州广达支行</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hint="eastAsia" w:ascii="宋体" w:hAnsi="宋体"/>
          <w:color w:val="auto"/>
          <w:sz w:val="24"/>
          <w:szCs w:val="24"/>
          <w:highlight w:val="none"/>
        </w:rPr>
        <w:t>35050187000700000435</w:t>
      </w:r>
    </w:p>
    <w:p>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pPr>
        <w:pStyle w:val="5"/>
        <w:rPr>
          <w:color w:val="auto"/>
          <w:highlight w:val="none"/>
        </w:rPr>
      </w:pPr>
      <w:r>
        <w:rPr>
          <w:rFonts w:hint="eastAsia" w:ascii="宋体" w:hAnsi="宋体" w:cs="宋体"/>
          <w:bCs/>
          <w:color w:val="auto"/>
          <w:kern w:val="0"/>
          <w:sz w:val="24"/>
          <w:szCs w:val="24"/>
          <w:highlight w:val="none"/>
        </w:rPr>
        <w:t>详见网上竞价文件第二章(资格标准)。</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竞价人在网上竞价截止时间前一个工作日须提交 “合格的竞价人”要求的所有相关材料一式三份并加盖公章，并同时提供竞价保证金凭证复印件加盖公章。未按以上要求提交报名材料的竞价人，将导致其竞价资格被拒绝。</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2、竞价人须打印报价文件签字确认并每页加盖公章后在</w:t>
      </w:r>
      <w:r>
        <w:rPr>
          <w:rFonts w:hint="eastAsia" w:ascii="宋体" w:hAnsi="宋体"/>
          <w:color w:val="auto"/>
          <w:sz w:val="24"/>
          <w:szCs w:val="24"/>
          <w:highlight w:val="none"/>
          <w:u w:val="single"/>
        </w:rPr>
        <w:t>竞价起止期间</w:t>
      </w:r>
      <w:r>
        <w:rPr>
          <w:rFonts w:hint="eastAsia" w:ascii="宋体" w:hAnsi="宋体" w:cs="宋体"/>
          <w:bCs/>
          <w:color w:val="auto"/>
          <w:kern w:val="0"/>
          <w:sz w:val="24"/>
          <w:szCs w:val="24"/>
          <w:highlight w:val="none"/>
        </w:rPr>
        <w:t>扫描上传报价文件（电子档Jpg或pdf或文件夹压缩包RAR），包括但不限于以下内容</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可不含“（一）资格标准”的材料</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：竞价书、竞价人声明（网上竞价承诺书）、竞价一览表、售后服务承诺、节能产品政府采购清单相关材料（如果有的话）、3C认证证书（如果有的话）</w:t>
      </w:r>
      <w:r>
        <w:rPr>
          <w:rFonts w:hint="eastAsia" w:ascii="宋体" w:hAnsi="宋体" w:cs="宋体"/>
          <w:bCs/>
          <w:color w:val="auto"/>
          <w:kern w:val="0"/>
          <w:sz w:val="24"/>
          <w:szCs w:val="24"/>
          <w:highlight w:val="none"/>
          <w:lang w:eastAsia="zh-CN"/>
        </w:rPr>
        <w:t>、代理服务费承诺书</w:t>
      </w:r>
      <w:r>
        <w:rPr>
          <w:rFonts w:hint="eastAsia" w:ascii="宋体" w:hAnsi="宋体" w:cs="宋体"/>
          <w:bCs/>
          <w:color w:val="auto"/>
          <w:kern w:val="0"/>
          <w:sz w:val="24"/>
          <w:szCs w:val="24"/>
          <w:highlight w:val="none"/>
        </w:rPr>
        <w:t>。未按上述条款要求扫描上传报价文件的竞价无效。电子报价文档具有法律效力。</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w:t>
      </w:r>
      <w:r>
        <w:rPr>
          <w:rFonts w:hint="eastAsia" w:ascii="宋体" w:hAnsi="宋体" w:cs="宋体"/>
          <w:bCs/>
          <w:color w:val="auto"/>
          <w:kern w:val="0"/>
          <w:sz w:val="24"/>
          <w:szCs w:val="24"/>
          <w:highlight w:val="none"/>
          <w:u w:val="single"/>
          <w:lang w:val="en-US" w:eastAsia="zh-CN"/>
        </w:rPr>
        <w:t>三</w:t>
      </w:r>
      <w:bookmarkStart w:id="13" w:name="_GoBack"/>
      <w:bookmarkEnd w:id="13"/>
      <w:r>
        <w:rPr>
          <w:rFonts w:hint="eastAsia" w:ascii="宋体" w:hAnsi="宋体" w:cs="宋体"/>
          <w:bCs/>
          <w:color w:val="auto"/>
          <w:kern w:val="0"/>
          <w:sz w:val="24"/>
          <w:szCs w:val="24"/>
          <w:highlight w:val="none"/>
          <w:u w:val="single"/>
        </w:rPr>
        <w:t>家</w:t>
      </w:r>
      <w:r>
        <w:rPr>
          <w:rFonts w:hint="eastAsia" w:ascii="宋体" w:hAnsi="宋体" w:cs="宋体"/>
          <w:bCs/>
          <w:color w:val="auto"/>
          <w:kern w:val="0"/>
          <w:sz w:val="24"/>
          <w:szCs w:val="24"/>
          <w:highlight w:val="none"/>
        </w:rPr>
        <w:t>的，网上竞价无效。</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1、采购代理机构将采购人提出的采购需求在中国政府采购网、</w:t>
      </w:r>
      <w:r>
        <w:rPr>
          <w:rFonts w:hint="eastAsia" w:ascii="宋体" w:hAnsi="宋体"/>
          <w:color w:val="auto"/>
          <w:sz w:val="24"/>
          <w:szCs w:val="24"/>
          <w:highlight w:val="none"/>
        </w:rPr>
        <w:t>福建省翔晖招标有限公司(http://121.42.9.114:8081/)</w:t>
      </w:r>
      <w:r>
        <w:rPr>
          <w:rFonts w:hint="eastAsia" w:ascii="宋体" w:hAnsi="宋体" w:cs="宋体"/>
          <w:bCs/>
          <w:color w:val="auto"/>
          <w:kern w:val="0"/>
          <w:sz w:val="24"/>
          <w:szCs w:val="24"/>
          <w:highlight w:val="none"/>
        </w:rPr>
        <w:t>进行发布。网上竞价的报价时限为，在报价时限截止前，潜在竞价人可通过</w:t>
      </w:r>
      <w:r>
        <w:rPr>
          <w:rFonts w:hint="eastAsia" w:ascii="宋体" w:hAnsi="宋体"/>
          <w:color w:val="auto"/>
          <w:sz w:val="24"/>
          <w:highlight w:val="none"/>
        </w:rPr>
        <w:t>福建省翔晖招标有限公司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竞价人首次提交的报价总价必须低于公告最高限价的3%（不含）以上，报价单价不能超过竞价文件的单价最高限价，否则，视为无效报价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1、网上竞价公告期满，采购代理机构以成交结果通知书等方式书面通知采购单位。同时将成交结果等信息在中国政府采购网、</w:t>
      </w:r>
      <w:r>
        <w:rPr>
          <w:rFonts w:hint="eastAsia" w:ascii="宋体" w:hAnsi="宋体"/>
          <w:color w:val="auto"/>
          <w:sz w:val="24"/>
          <w:szCs w:val="24"/>
          <w:highlight w:val="none"/>
        </w:rPr>
        <w:t>福建省翔晖招标有限公司</w:t>
      </w:r>
      <w:r>
        <w:rPr>
          <w:rFonts w:hint="eastAsia" w:ascii="宋体" w:hAnsi="宋体" w:cs="宋体"/>
          <w:bCs/>
          <w:color w:val="auto"/>
          <w:kern w:val="0"/>
          <w:sz w:val="24"/>
          <w:szCs w:val="24"/>
          <w:highlight w:val="none"/>
        </w:rPr>
        <w:t>官网上发布成交公告。公告期限为公告之日起1个工作日。</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可不含“（一）资格标准”的材料</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：竞价书、竞价人声明（网上竞价承诺书）、竞价一览表、售后服务承诺、节能产品政府采购清单相关材料（如果有的话）、3C认证证书（如果有的话）</w:t>
      </w:r>
      <w:r>
        <w:rPr>
          <w:rFonts w:hint="eastAsia" w:ascii="宋体" w:hAnsi="宋体" w:cs="宋体"/>
          <w:bCs/>
          <w:color w:val="auto"/>
          <w:kern w:val="0"/>
          <w:sz w:val="24"/>
          <w:szCs w:val="24"/>
          <w:highlight w:val="none"/>
          <w:lang w:eastAsia="zh-CN"/>
        </w:rPr>
        <w:t>、代理服务费承诺书</w:t>
      </w:r>
      <w:r>
        <w:rPr>
          <w:rFonts w:hint="eastAsia" w:ascii="宋体" w:hAnsi="宋体" w:cs="宋体"/>
          <w:bCs/>
          <w:color w:val="auto"/>
          <w:kern w:val="0"/>
          <w:sz w:val="24"/>
          <w:szCs w:val="24"/>
          <w:highlight w:val="none"/>
        </w:rPr>
        <w:t>。以上材料必须加盖报价单位公章，并由竞价人的法定代表人（或其授权代表）签字。报价文件须加盖骑缝章，且装订成册。</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人民币1000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ascii="宋体" w:hAnsi="宋体"/>
          <w:color w:val="auto"/>
          <w:sz w:val="24"/>
          <w:szCs w:val="24"/>
          <w:highlight w:val="none"/>
        </w:rPr>
        <w:t>缴纳</w:t>
      </w:r>
      <w:r>
        <w:rPr>
          <w:rFonts w:hint="eastAsia" w:ascii="宋体" w:hAnsi="宋体"/>
          <w:color w:val="auto"/>
          <w:sz w:val="24"/>
          <w:szCs w:val="24"/>
          <w:highlight w:val="none"/>
        </w:rPr>
        <w:t>保证金</w:t>
      </w:r>
      <w:r>
        <w:rPr>
          <w:rFonts w:ascii="宋体" w:hAnsi="宋体"/>
          <w:color w:val="auto"/>
          <w:sz w:val="24"/>
          <w:szCs w:val="24"/>
          <w:highlight w:val="none"/>
        </w:rPr>
        <w:t>账户信息：开 户 名：</w:t>
      </w:r>
      <w:r>
        <w:rPr>
          <w:rFonts w:hint="eastAsia" w:ascii="宋体" w:hAnsi="宋体"/>
          <w:color w:val="auto"/>
          <w:sz w:val="24"/>
          <w:szCs w:val="24"/>
          <w:highlight w:val="none"/>
        </w:rPr>
        <w:t>福建省翔晖招标有限公司，</w:t>
      </w:r>
      <w:r>
        <w:rPr>
          <w:rFonts w:ascii="宋体" w:hAnsi="宋体"/>
          <w:color w:val="auto"/>
          <w:sz w:val="24"/>
          <w:szCs w:val="24"/>
          <w:highlight w:val="none"/>
        </w:rPr>
        <w:t xml:space="preserve">开 户 行： </w:t>
      </w:r>
      <w:r>
        <w:rPr>
          <w:rFonts w:hint="eastAsia" w:ascii="宋体" w:hAnsi="宋体"/>
          <w:color w:val="auto"/>
          <w:sz w:val="24"/>
          <w:szCs w:val="24"/>
          <w:highlight w:val="none"/>
        </w:rPr>
        <w:t>中国建设银行股份有限公司福州广达支行，</w:t>
      </w:r>
      <w:r>
        <w:rPr>
          <w:rFonts w:ascii="宋体" w:hAnsi="宋体"/>
          <w:color w:val="auto"/>
          <w:sz w:val="24"/>
          <w:szCs w:val="24"/>
          <w:highlight w:val="none"/>
        </w:rPr>
        <w:t>账 号</w:t>
      </w:r>
      <w:r>
        <w:rPr>
          <w:rFonts w:hint="eastAsia" w:ascii="宋体" w:hAnsi="宋体"/>
          <w:color w:val="auto"/>
          <w:sz w:val="24"/>
          <w:szCs w:val="24"/>
          <w:highlight w:val="none"/>
        </w:rPr>
        <w:t>：35050187000700000435）</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潜在竞价人已完成报名的,可以对该竞价文件提出质疑（须在竞价截止时间前1个工作日）。未参加竞价的供应商（或未报名的潜在竞价人）的质疑函将不予受理。</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pPr>
        <w:pStyle w:val="16"/>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w:t>
      </w:r>
      <w:r>
        <w:rPr>
          <w:rFonts w:hint="eastAsia" w:ascii="宋体" w:hAnsi="宋体"/>
          <w:color w:val="auto"/>
          <w:sz w:val="24"/>
          <w:szCs w:val="24"/>
          <w:highlight w:val="none"/>
          <w:lang w:val="en-US" w:eastAsia="zh-CN"/>
        </w:rPr>
        <w:t>规定时间</w:t>
      </w:r>
      <w:r>
        <w:rPr>
          <w:rFonts w:hint="eastAsia" w:ascii="宋体" w:hAnsi="宋体"/>
          <w:color w:val="auto"/>
          <w:sz w:val="24"/>
          <w:szCs w:val="24"/>
          <w:highlight w:val="none"/>
        </w:rPr>
        <w:t>内，根据竞价文件确定的事项和成交供应商报价文件，与福建农林大学金山学院签订合同。若成交供应商自愿放弃成交资格或未在规定时间内签订合同，采购人有权没收竞价保证金，并保留追究其法律责任的权利。</w:t>
      </w:r>
    </w:p>
    <w:p>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pPr>
        <w:autoSpaceDN w:val="0"/>
        <w:spacing w:line="360" w:lineRule="auto"/>
        <w:jc w:val="center"/>
        <w:rPr>
          <w:rStyle w:val="22"/>
          <w:rFonts w:ascii="宋体" w:hAnsi="宋体"/>
          <w:color w:val="auto"/>
          <w:sz w:val="28"/>
          <w:szCs w:val="28"/>
          <w:highlight w:val="none"/>
        </w:rPr>
      </w:pPr>
      <w:r>
        <w:rPr>
          <w:rFonts w:ascii="宋体" w:hAnsi="宋体"/>
          <w:color w:val="auto"/>
          <w:sz w:val="24"/>
          <w:szCs w:val="24"/>
          <w:highlight w:val="none"/>
        </w:rPr>
        <w:br w:type="page"/>
      </w:r>
      <w:r>
        <w:rPr>
          <w:rStyle w:val="22"/>
          <w:rFonts w:hint="eastAsia" w:ascii="宋体" w:hAnsi="宋体"/>
          <w:color w:val="auto"/>
          <w:sz w:val="28"/>
          <w:szCs w:val="28"/>
          <w:highlight w:val="none"/>
        </w:rPr>
        <w:t>福建农林大学</w:t>
      </w:r>
      <w:r>
        <w:rPr>
          <w:rStyle w:val="22"/>
          <w:rFonts w:hint="eastAsia" w:ascii="宋体" w:hAnsi="宋体"/>
          <w:color w:val="auto"/>
          <w:sz w:val="28"/>
          <w:szCs w:val="28"/>
          <w:highlight w:val="none"/>
          <w:lang w:val="en-US" w:eastAsia="zh-CN"/>
        </w:rPr>
        <w:t>金山学院</w:t>
      </w:r>
      <w:r>
        <w:rPr>
          <w:rStyle w:val="22"/>
          <w:rFonts w:hint="eastAsia" w:ascii="宋体" w:hAnsi="宋体"/>
          <w:color w:val="auto"/>
          <w:sz w:val="28"/>
          <w:szCs w:val="28"/>
          <w:highlight w:val="none"/>
        </w:rPr>
        <w:t>网上竞价</w:t>
      </w:r>
      <w:r>
        <w:rPr>
          <w:rStyle w:val="22"/>
          <w:rFonts w:ascii="宋体" w:hAnsi="宋体"/>
          <w:color w:val="auto"/>
          <w:sz w:val="28"/>
          <w:szCs w:val="28"/>
          <w:highlight w:val="none"/>
        </w:rPr>
        <w:t>采购合同</w:t>
      </w:r>
    </w:p>
    <w:p>
      <w:pPr>
        <w:autoSpaceDN w:val="0"/>
        <w:spacing w:line="360" w:lineRule="auto"/>
        <w:jc w:val="center"/>
        <w:rPr>
          <w:rFonts w:ascii="宋体" w:hAnsi="宋体"/>
          <w:b/>
          <w:color w:val="auto"/>
          <w:sz w:val="28"/>
          <w:szCs w:val="28"/>
          <w:highlight w:val="none"/>
        </w:rPr>
      </w:pPr>
      <w:r>
        <w:rPr>
          <w:rStyle w:val="22"/>
          <w:rFonts w:ascii="宋体" w:hAnsi="宋体"/>
          <w:color w:val="auto"/>
          <w:sz w:val="28"/>
          <w:szCs w:val="28"/>
          <w:highlight w:val="none"/>
        </w:rPr>
        <w:t>（参考文本</w:t>
      </w:r>
      <w:r>
        <w:rPr>
          <w:rStyle w:val="22"/>
          <w:rFonts w:hint="eastAsia" w:ascii="宋体" w:hAnsi="宋体"/>
          <w:color w:val="auto"/>
          <w:sz w:val="28"/>
          <w:szCs w:val="28"/>
          <w:highlight w:val="none"/>
        </w:rPr>
        <w:t>2023-01-01版</w:t>
      </w:r>
      <w:r>
        <w:rPr>
          <w:rStyle w:val="22"/>
          <w:rFonts w:ascii="宋体" w:hAnsi="宋体"/>
          <w:color w:val="auto"/>
          <w:sz w:val="28"/>
          <w:szCs w:val="28"/>
          <w:highlight w:val="none"/>
        </w:rPr>
        <w:t>）</w:t>
      </w:r>
    </w:p>
    <w:p>
      <w:pPr>
        <w:pStyle w:val="16"/>
        <w:spacing w:before="0" w:beforeAutospacing="0" w:after="0" w:afterAutospacing="0" w:line="360" w:lineRule="auto"/>
        <w:jc w:val="center"/>
        <w:rPr>
          <w:rFonts w:ascii="宋体" w:hAnsi="宋体"/>
          <w:b/>
          <w:color w:val="auto"/>
          <w:sz w:val="28"/>
          <w:szCs w:val="28"/>
          <w:highlight w:val="none"/>
        </w:rPr>
      </w:pPr>
      <w:r>
        <w:rPr>
          <w:rStyle w:val="22"/>
          <w:rFonts w:ascii="宋体" w:hAnsi="宋体"/>
          <w:color w:val="auto"/>
          <w:sz w:val="28"/>
          <w:szCs w:val="28"/>
          <w:highlight w:val="none"/>
        </w:rPr>
        <w:t>编制说明</w:t>
      </w:r>
    </w:p>
    <w:p>
      <w:pPr>
        <w:pStyle w:val="16"/>
        <w:spacing w:before="0" w:beforeAutospacing="0" w:after="0" w:afterAutospacing="0" w:line="360" w:lineRule="auto"/>
        <w:rPr>
          <w:rFonts w:ascii="宋体" w:hAnsi="宋体"/>
          <w:color w:val="auto"/>
          <w:szCs w:val="24"/>
          <w:highlight w:val="none"/>
        </w:rPr>
      </w:pPr>
      <w:r>
        <w:rPr>
          <w:rStyle w:val="22"/>
          <w:rFonts w:ascii="宋体" w:hAnsi="宋体"/>
          <w:color w:val="auto"/>
          <w:szCs w:val="24"/>
          <w:highlight w:val="none"/>
        </w:rPr>
        <w:t>1、签订合同应遵守</w:t>
      </w:r>
      <w:r>
        <w:rPr>
          <w:rStyle w:val="22"/>
          <w:rFonts w:hint="eastAsia" w:ascii="宋体" w:hAnsi="宋体"/>
          <w:color w:val="auto"/>
          <w:szCs w:val="24"/>
          <w:highlight w:val="none"/>
        </w:rPr>
        <w:t>《中华人民共和国政府采购法》、《中华人民共和国民法典》</w:t>
      </w:r>
      <w:r>
        <w:rPr>
          <w:rStyle w:val="22"/>
          <w:rFonts w:ascii="宋体" w:hAnsi="宋体"/>
          <w:color w:val="auto"/>
          <w:szCs w:val="24"/>
          <w:highlight w:val="none"/>
        </w:rPr>
        <w:t>。</w:t>
      </w:r>
    </w:p>
    <w:p>
      <w:pPr>
        <w:pStyle w:val="16"/>
        <w:spacing w:before="0" w:beforeAutospacing="0" w:after="0" w:afterAutospacing="0" w:line="360" w:lineRule="auto"/>
        <w:rPr>
          <w:rFonts w:ascii="宋体" w:hAnsi="宋体"/>
          <w:color w:val="auto"/>
          <w:szCs w:val="24"/>
          <w:highlight w:val="none"/>
        </w:rPr>
      </w:pPr>
      <w:r>
        <w:rPr>
          <w:rStyle w:val="22"/>
          <w:rFonts w:ascii="宋体" w:hAnsi="宋体"/>
          <w:color w:val="auto"/>
          <w:szCs w:val="24"/>
          <w:highlight w:val="none"/>
        </w:rPr>
        <w:t>2、签订合同时，采购人与</w:t>
      </w:r>
      <w:r>
        <w:rPr>
          <w:rStyle w:val="22"/>
          <w:rFonts w:hint="eastAsia" w:ascii="宋体" w:hAnsi="宋体" w:cs="宋体"/>
          <w:color w:val="auto"/>
          <w:szCs w:val="24"/>
          <w:highlight w:val="none"/>
        </w:rPr>
        <w:t>成交供应商</w:t>
      </w:r>
      <w:r>
        <w:rPr>
          <w:rStyle w:val="22"/>
          <w:rFonts w:ascii="宋体" w:hAnsi="宋体"/>
          <w:color w:val="auto"/>
          <w:szCs w:val="24"/>
          <w:highlight w:val="none"/>
        </w:rPr>
        <w:t>应结合</w:t>
      </w:r>
      <w:r>
        <w:rPr>
          <w:rStyle w:val="22"/>
          <w:rFonts w:hint="eastAsia" w:ascii="宋体" w:hAnsi="宋体"/>
          <w:color w:val="auto"/>
          <w:szCs w:val="24"/>
          <w:highlight w:val="none"/>
        </w:rPr>
        <w:t>竞价文件</w:t>
      </w:r>
      <w:r>
        <w:rPr>
          <w:rStyle w:val="22"/>
          <w:rFonts w:ascii="宋体" w:hAnsi="宋体"/>
          <w:color w:val="auto"/>
          <w:szCs w:val="24"/>
          <w:highlight w:val="none"/>
        </w:rPr>
        <w:t>规定填</w:t>
      </w:r>
      <w:r>
        <w:rPr>
          <w:rStyle w:val="22"/>
          <w:rFonts w:hint="eastAsia" w:ascii="宋体" w:hAnsi="宋体"/>
          <w:color w:val="auto"/>
          <w:szCs w:val="24"/>
          <w:highlight w:val="none"/>
        </w:rPr>
        <w:t>写</w:t>
      </w:r>
      <w:r>
        <w:rPr>
          <w:rStyle w:val="22"/>
          <w:rFonts w:ascii="宋体" w:hAnsi="宋体"/>
          <w:color w:val="auto"/>
          <w:szCs w:val="24"/>
          <w:highlight w:val="none"/>
        </w:rPr>
        <w:t>相应内容。</w:t>
      </w:r>
      <w:r>
        <w:rPr>
          <w:rStyle w:val="22"/>
          <w:rFonts w:hint="eastAsia" w:ascii="宋体" w:hAnsi="宋体"/>
          <w:color w:val="auto"/>
          <w:szCs w:val="24"/>
          <w:highlight w:val="none"/>
        </w:rPr>
        <w:t>竞价文件</w:t>
      </w:r>
      <w:r>
        <w:rPr>
          <w:rStyle w:val="22"/>
          <w:rFonts w:ascii="宋体" w:hAnsi="宋体"/>
          <w:color w:val="auto"/>
          <w:szCs w:val="24"/>
          <w:highlight w:val="none"/>
        </w:rPr>
        <w:t>已有规定的，双方均不得变更或调整；</w:t>
      </w:r>
      <w:r>
        <w:rPr>
          <w:rStyle w:val="22"/>
          <w:rFonts w:hint="eastAsia" w:ascii="宋体" w:hAnsi="宋体"/>
          <w:color w:val="auto"/>
          <w:szCs w:val="24"/>
          <w:highlight w:val="none"/>
        </w:rPr>
        <w:t>竞价文件</w:t>
      </w:r>
      <w:r>
        <w:rPr>
          <w:rStyle w:val="22"/>
          <w:rFonts w:ascii="宋体" w:hAnsi="宋体"/>
          <w:color w:val="auto"/>
          <w:szCs w:val="24"/>
          <w:highlight w:val="none"/>
        </w:rPr>
        <w:t>未作规定的，双方可通过友好协商进行约定。</w:t>
      </w:r>
    </w:p>
    <w:p>
      <w:pPr>
        <w:pStyle w:val="16"/>
        <w:spacing w:before="0" w:beforeAutospacing="0" w:after="0" w:afterAutospacing="0" w:line="360" w:lineRule="auto"/>
        <w:rPr>
          <w:rFonts w:ascii="宋体" w:hAnsi="宋体"/>
          <w:color w:val="auto"/>
          <w:szCs w:val="24"/>
          <w:highlight w:val="none"/>
        </w:rPr>
      </w:pPr>
      <w:r>
        <w:rPr>
          <w:rStyle w:val="22"/>
          <w:rFonts w:ascii="宋体" w:hAnsi="宋体"/>
          <w:color w:val="auto"/>
          <w:szCs w:val="24"/>
          <w:highlight w:val="none"/>
        </w:rPr>
        <w:t>3、国家有关部门</w:t>
      </w:r>
      <w:r>
        <w:rPr>
          <w:rStyle w:val="22"/>
          <w:rFonts w:hint="eastAsia" w:ascii="宋体" w:hAnsi="宋体"/>
          <w:color w:val="auto"/>
          <w:szCs w:val="24"/>
          <w:highlight w:val="none"/>
        </w:rPr>
        <w:t>若</w:t>
      </w:r>
      <w:r>
        <w:rPr>
          <w:rStyle w:val="22"/>
          <w:rFonts w:ascii="宋体" w:hAnsi="宋体"/>
          <w:color w:val="auto"/>
          <w:szCs w:val="24"/>
          <w:highlight w:val="none"/>
        </w:rPr>
        <w:t>对合同有规范文本的，可使用相应合同文本。</w:t>
      </w:r>
    </w:p>
    <w:p>
      <w:pPr>
        <w:pStyle w:val="16"/>
        <w:spacing w:before="0" w:beforeAutospacing="0" w:after="0" w:afterAutospacing="0" w:line="360" w:lineRule="auto"/>
        <w:rPr>
          <w:rFonts w:hint="eastAsia" w:ascii="宋体" w:hAnsi="宋体" w:eastAsia="宋体"/>
          <w:color w:val="auto"/>
          <w:szCs w:val="24"/>
          <w:highlight w:val="none"/>
          <w:lang w:val="en-US" w:eastAsia="zh-CN"/>
        </w:rPr>
      </w:pPr>
      <w:r>
        <w:rPr>
          <w:rFonts w:ascii="宋体" w:hAnsi="宋体"/>
          <w:color w:val="auto"/>
          <w:szCs w:val="24"/>
          <w:highlight w:val="none"/>
        </w:rPr>
        <w:t>甲方：</w:t>
      </w:r>
      <w:r>
        <w:rPr>
          <w:rFonts w:ascii="宋体" w:hAnsi="宋体"/>
          <w:color w:val="auto"/>
          <w:szCs w:val="24"/>
          <w:highlight w:val="none"/>
          <w:u w:val="single"/>
        </w:rPr>
        <w:t>福建农林大学</w:t>
      </w:r>
      <w:r>
        <w:rPr>
          <w:rFonts w:hint="eastAsia" w:ascii="宋体" w:hAnsi="宋体"/>
          <w:color w:val="auto"/>
          <w:szCs w:val="24"/>
          <w:highlight w:val="none"/>
          <w:u w:val="single"/>
          <w:lang w:val="en-US" w:eastAsia="zh-CN"/>
        </w:rPr>
        <w:t>金山学院</w:t>
      </w:r>
    </w:p>
    <w:p>
      <w:pPr>
        <w:pStyle w:val="16"/>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w:t>
      </w:r>
      <w:r>
        <w:rPr>
          <w:rFonts w:ascii="宋体" w:hAnsi="宋体"/>
          <w:color w:val="auto"/>
          <w:szCs w:val="24"/>
          <w:highlight w:val="none"/>
        </w:rPr>
        <w:t>文件；</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2、合同标的</w:t>
      </w:r>
    </w:p>
    <w:p>
      <w:pPr>
        <w:pStyle w:val="16"/>
        <w:spacing w:before="0" w:beforeAutospacing="0" w:after="0" w:afterAutospacing="0" w:line="360" w:lineRule="auto"/>
        <w:ind w:firstLine="480"/>
        <w:rPr>
          <w:rFonts w:ascii="宋体" w:hAnsi="宋体"/>
          <w:color w:val="auto"/>
          <w:szCs w:val="24"/>
          <w:highlight w:val="none"/>
        </w:rPr>
      </w:pP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1126"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794"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货物名称</w:t>
            </w:r>
          </w:p>
        </w:tc>
        <w:tc>
          <w:tcPr>
            <w:tcW w:w="963"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品牌</w:t>
            </w:r>
          </w:p>
        </w:tc>
        <w:tc>
          <w:tcPr>
            <w:tcW w:w="1341"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数量</w:t>
            </w:r>
            <w:r>
              <w:rPr>
                <w:rFonts w:hint="eastAsia" w:ascii="宋体" w:hAnsi="宋体" w:cs="宋体"/>
                <w:color w:val="auto"/>
                <w:szCs w:val="24"/>
                <w:highlight w:val="none"/>
              </w:rPr>
              <w:br w:type="textWrapping"/>
            </w:r>
            <w:r>
              <w:rPr>
                <w:rFonts w:hint="eastAsia" w:ascii="宋体" w:hAnsi="宋体" w:cs="宋体"/>
                <w:color w:val="auto"/>
                <w:szCs w:val="24"/>
                <w:highlight w:val="none"/>
              </w:rPr>
              <w:t>（单位）</w:t>
            </w:r>
          </w:p>
        </w:tc>
        <w:tc>
          <w:tcPr>
            <w:tcW w:w="934"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单价（元）</w:t>
            </w:r>
          </w:p>
        </w:tc>
        <w:tc>
          <w:tcPr>
            <w:tcW w:w="1050"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总金额（元）</w:t>
            </w:r>
          </w:p>
        </w:tc>
        <w:tc>
          <w:tcPr>
            <w:tcW w:w="935"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产地</w:t>
            </w:r>
            <w:r>
              <w:rPr>
                <w:rFonts w:hint="eastAsia" w:ascii="宋体" w:hAnsi="宋体" w:cs="宋体"/>
                <w:color w:val="auto"/>
                <w:szCs w:val="24"/>
                <w:highlight w:val="none"/>
              </w:rPr>
              <w:br w:type="textWrapping"/>
            </w:r>
            <w:r>
              <w:rPr>
                <w:rFonts w:hint="eastAsia" w:ascii="宋体" w:hAnsi="宋体" w:cs="宋体"/>
                <w:color w:val="auto"/>
                <w:szCs w:val="24"/>
                <w:highlight w:val="none"/>
              </w:rPr>
              <w:t>类型</w:t>
            </w:r>
          </w:p>
        </w:tc>
        <w:tc>
          <w:tcPr>
            <w:tcW w:w="1211" w:type="dxa"/>
            <w:vAlign w:val="center"/>
          </w:tcPr>
          <w:p>
            <w:pPr>
              <w:pStyle w:val="16"/>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6"/>
              <w:spacing w:before="0" w:beforeAutospacing="0" w:after="0" w:afterAutospacing="0" w:line="360" w:lineRule="auto"/>
              <w:rPr>
                <w:rFonts w:ascii="宋体" w:hAnsi="宋体" w:cs="宋体"/>
                <w:color w:val="auto"/>
                <w:szCs w:val="24"/>
                <w:highlight w:val="none"/>
              </w:rPr>
            </w:pPr>
          </w:p>
        </w:tc>
        <w:tc>
          <w:tcPr>
            <w:tcW w:w="1126" w:type="dxa"/>
          </w:tcPr>
          <w:p>
            <w:pPr>
              <w:pStyle w:val="16"/>
              <w:spacing w:before="0" w:beforeAutospacing="0" w:after="0" w:afterAutospacing="0" w:line="360" w:lineRule="auto"/>
              <w:rPr>
                <w:rFonts w:ascii="宋体" w:hAnsi="宋体" w:cs="宋体"/>
                <w:color w:val="auto"/>
                <w:szCs w:val="24"/>
                <w:highlight w:val="none"/>
              </w:rPr>
            </w:pPr>
          </w:p>
        </w:tc>
        <w:tc>
          <w:tcPr>
            <w:tcW w:w="794" w:type="dxa"/>
          </w:tcPr>
          <w:p>
            <w:pPr>
              <w:pStyle w:val="16"/>
              <w:spacing w:before="0" w:beforeAutospacing="0" w:after="0" w:afterAutospacing="0" w:line="360" w:lineRule="auto"/>
              <w:rPr>
                <w:rFonts w:ascii="宋体" w:hAnsi="宋体" w:cs="宋体"/>
                <w:color w:val="auto"/>
                <w:szCs w:val="24"/>
                <w:highlight w:val="none"/>
              </w:rPr>
            </w:pPr>
          </w:p>
        </w:tc>
        <w:tc>
          <w:tcPr>
            <w:tcW w:w="963" w:type="dxa"/>
          </w:tcPr>
          <w:p>
            <w:pPr>
              <w:pStyle w:val="16"/>
              <w:spacing w:before="0" w:beforeAutospacing="0" w:after="0" w:afterAutospacing="0" w:line="360" w:lineRule="auto"/>
              <w:rPr>
                <w:rFonts w:ascii="宋体" w:hAnsi="宋体" w:cs="宋体"/>
                <w:color w:val="auto"/>
                <w:szCs w:val="24"/>
                <w:highlight w:val="none"/>
              </w:rPr>
            </w:pPr>
          </w:p>
        </w:tc>
        <w:tc>
          <w:tcPr>
            <w:tcW w:w="1341" w:type="dxa"/>
          </w:tcPr>
          <w:p>
            <w:pPr>
              <w:pStyle w:val="16"/>
              <w:spacing w:before="0" w:beforeAutospacing="0" w:after="0" w:afterAutospacing="0" w:line="360" w:lineRule="auto"/>
              <w:rPr>
                <w:rFonts w:ascii="宋体" w:hAnsi="宋体" w:cs="宋体"/>
                <w:color w:val="auto"/>
                <w:szCs w:val="24"/>
                <w:highlight w:val="none"/>
              </w:rPr>
            </w:pPr>
          </w:p>
        </w:tc>
        <w:tc>
          <w:tcPr>
            <w:tcW w:w="934" w:type="dxa"/>
          </w:tcPr>
          <w:p>
            <w:pPr>
              <w:pStyle w:val="16"/>
              <w:spacing w:before="0" w:beforeAutospacing="0" w:after="0" w:afterAutospacing="0" w:line="360" w:lineRule="auto"/>
              <w:rPr>
                <w:rFonts w:ascii="宋体" w:hAnsi="宋体" w:cs="宋体"/>
                <w:color w:val="auto"/>
                <w:szCs w:val="24"/>
                <w:highlight w:val="none"/>
              </w:rPr>
            </w:pPr>
          </w:p>
        </w:tc>
        <w:tc>
          <w:tcPr>
            <w:tcW w:w="1050" w:type="dxa"/>
          </w:tcPr>
          <w:p>
            <w:pPr>
              <w:pStyle w:val="16"/>
              <w:spacing w:before="0" w:beforeAutospacing="0" w:after="0" w:afterAutospacing="0" w:line="360" w:lineRule="auto"/>
              <w:rPr>
                <w:rFonts w:ascii="宋体" w:hAnsi="宋体" w:cs="宋体"/>
                <w:color w:val="auto"/>
                <w:szCs w:val="24"/>
                <w:highlight w:val="none"/>
              </w:rPr>
            </w:pPr>
          </w:p>
        </w:tc>
        <w:tc>
          <w:tcPr>
            <w:tcW w:w="935" w:type="dxa"/>
          </w:tcPr>
          <w:p>
            <w:pPr>
              <w:pStyle w:val="16"/>
              <w:spacing w:before="0" w:beforeAutospacing="0" w:after="0" w:afterAutospacing="0" w:line="360" w:lineRule="auto"/>
              <w:rPr>
                <w:rFonts w:ascii="宋体" w:hAnsi="宋体" w:cs="宋体"/>
                <w:color w:val="auto"/>
                <w:szCs w:val="24"/>
                <w:highlight w:val="none"/>
              </w:rPr>
            </w:pPr>
          </w:p>
        </w:tc>
        <w:tc>
          <w:tcPr>
            <w:tcW w:w="1211" w:type="dxa"/>
          </w:tcPr>
          <w:p>
            <w:pPr>
              <w:pStyle w:val="16"/>
              <w:spacing w:before="0" w:beforeAutospacing="0" w:after="0" w:afterAutospacing="0" w:line="360" w:lineRule="auto"/>
              <w:rPr>
                <w:rFonts w:ascii="宋体" w:hAnsi="宋体" w:cs="宋体"/>
                <w:color w:val="auto"/>
                <w:szCs w:val="24"/>
                <w:highlight w:val="none"/>
              </w:rPr>
            </w:pPr>
          </w:p>
        </w:tc>
      </w:tr>
    </w:tbl>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3.1合同总金额为人民币大写：</w:t>
      </w:r>
      <w:r>
        <w:rPr>
          <w:rFonts w:ascii="宋体" w:hAnsi="宋体"/>
          <w:color w:val="auto"/>
          <w:szCs w:val="24"/>
          <w:highlight w:val="none"/>
          <w:u w:val="single"/>
        </w:rPr>
        <w:t>              </w:t>
      </w:r>
      <w:r>
        <w:rPr>
          <w:rFonts w:ascii="宋体" w:hAnsi="宋体"/>
          <w:color w:val="auto"/>
          <w:szCs w:val="24"/>
          <w:highlight w:val="none"/>
        </w:rPr>
        <w:t>元（￥</w:t>
      </w:r>
      <w:r>
        <w:rPr>
          <w:rFonts w:ascii="宋体" w:hAnsi="宋体"/>
          <w:color w:val="auto"/>
          <w:szCs w:val="24"/>
          <w:highlight w:val="none"/>
          <w:u w:val="single"/>
        </w:rPr>
        <w:t>              </w:t>
      </w:r>
      <w:r>
        <w:rPr>
          <w:rFonts w:ascii="宋体" w:hAnsi="宋体"/>
          <w:color w:val="auto"/>
          <w:szCs w:val="24"/>
          <w:highlight w:val="none"/>
        </w:rPr>
        <w:t>）。</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w:t>
      </w:r>
      <w:r>
        <w:rPr>
          <w:rFonts w:hint="eastAsia" w:ascii="宋体" w:hAnsi="宋体"/>
          <w:color w:val="auto"/>
          <w:sz w:val="24"/>
          <w:szCs w:val="24"/>
          <w:highlight w:val="none"/>
        </w:rPr>
        <w:t>合同签订后完成设计、排版，定稿印刷5个工作日内将报考指南、招生单页、录取通知书、入学指南等送货至</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指定地点(福建农林大学金山学院综合楼）。</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福建省福州市仓山区上下店路15号福建农林大学金山学院综合楼用户指定地点。</w:t>
      </w:r>
    </w:p>
    <w:p>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hint="eastAsia" w:ascii="宋体" w:hAnsi="宋体"/>
          <w:color w:val="auto"/>
          <w:sz w:val="24"/>
          <w:szCs w:val="24"/>
          <w:highlight w:val="none"/>
        </w:rPr>
        <w:t>按照竞价文件要求完成交付，验收合格交付采购人使用。</w:t>
      </w:r>
      <w:r>
        <w:rPr>
          <w:rFonts w:ascii="宋体" w:hAnsi="宋体"/>
          <w:color w:val="auto"/>
          <w:szCs w:val="24"/>
          <w:highlight w:val="none"/>
        </w:rPr>
        <w:t>  </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r>
        <w:rPr>
          <w:rFonts w:hint="eastAsia" w:ascii="宋体" w:hAnsi="宋体"/>
          <w:color w:val="auto"/>
          <w:highlight w:val="none"/>
        </w:rPr>
        <w:t>：</w:t>
      </w:r>
    </w:p>
    <w:p>
      <w:pPr>
        <w:pStyle w:val="16"/>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5.2其他合同标的内容详见本项目相关文件。</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pPr>
        <w:pStyle w:val="16"/>
        <w:spacing w:before="0" w:beforeAutospacing="0" w:after="0" w:afterAutospacing="0" w:line="360" w:lineRule="auto"/>
        <w:ind w:firstLine="480"/>
        <w:rPr>
          <w:rFonts w:ascii="宋体" w:hAnsi="宋体"/>
          <w:color w:val="auto"/>
          <w:highlight w:val="none"/>
        </w:rPr>
      </w:pPr>
      <w:r>
        <w:rPr>
          <w:rFonts w:ascii="宋体" w:hAnsi="宋体"/>
          <w:color w:val="auto"/>
          <w:szCs w:val="24"/>
          <w:highlight w:val="none"/>
        </w:rPr>
        <w:t>6.</w:t>
      </w:r>
      <w:r>
        <w:rPr>
          <w:rFonts w:ascii="宋体" w:hAnsi="宋体"/>
          <w:color w:val="auto"/>
          <w:highlight w:val="none"/>
        </w:rPr>
        <w:t>1验收应按照竞价文件、乙方</w:t>
      </w:r>
      <w:r>
        <w:rPr>
          <w:rFonts w:hint="eastAsia" w:ascii="宋体" w:hAnsi="宋体"/>
          <w:color w:val="auto"/>
          <w:highlight w:val="none"/>
        </w:rPr>
        <w:t>报价文件</w:t>
      </w:r>
      <w:r>
        <w:rPr>
          <w:rFonts w:ascii="宋体" w:hAnsi="宋体"/>
          <w:color w:val="auto"/>
          <w:highlight w:val="none"/>
        </w:rPr>
        <w:t xml:space="preserve">的规定或约定进行，具体如下： </w:t>
      </w:r>
    </w:p>
    <w:p>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.1.1</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最终用户负责服务的验收。详见竞价文件、</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报价文件。</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.1.2验收结果经</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与</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双方确认后，</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最终用户在验收材料上加盖单位公章后，提交相关主管部门备案。</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.1.3验收结果经</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与</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双方确认后，双方代表必须按《福建农林大学</w:t>
      </w:r>
      <w:r>
        <w:rPr>
          <w:rFonts w:hint="eastAsia" w:ascii="宋体" w:hAnsi="宋体"/>
          <w:color w:val="auto"/>
          <w:sz w:val="24"/>
          <w:szCs w:val="24"/>
          <w:highlight w:val="none"/>
          <w:lang w:val="en-US" w:eastAsia="zh-CN"/>
        </w:rPr>
        <w:t>金山学院</w:t>
      </w:r>
      <w:r>
        <w:rPr>
          <w:rFonts w:hint="eastAsia" w:ascii="宋体" w:hAnsi="宋体"/>
          <w:color w:val="auto"/>
          <w:sz w:val="24"/>
          <w:szCs w:val="24"/>
          <w:highlight w:val="none"/>
        </w:rPr>
        <w:t>物资设备验收单》上规定的项目对照合同填好验收结果并签名，</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最终用户加盖单位公章后，提交相关主管部门备案。</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.1.4如货物在质量保证期内被证明存在缺陷，包括潜在的缺陷或使用不合适的材料，</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有权凭有关证明文件向</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 xml:space="preserve">提出索赔。 </w:t>
      </w:r>
    </w:p>
    <w:p>
      <w:pPr>
        <w:pStyle w:val="16"/>
        <w:spacing w:before="0" w:beforeAutospacing="0" w:after="0" w:afterAutospacing="0" w:line="360" w:lineRule="auto"/>
        <w:ind w:firstLine="480"/>
        <w:rPr>
          <w:rFonts w:ascii="宋体" w:hAnsi="宋体"/>
          <w:color w:val="auto"/>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.1.5异议期：货物验收后10个工作日内</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对货物有异议的，</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应在</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个工作日内负责解决，否则视为</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根本违约。</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pPr>
        <w:pStyle w:val="16"/>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2"/>
        <w:gridCol w:w="3217"/>
        <w:gridCol w:w="4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pPr>
              <w:pStyle w:val="16"/>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pPr>
              <w:pStyle w:val="16"/>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color w:val="auto"/>
                <w:szCs w:val="24"/>
                <w:highlight w:val="none"/>
              </w:rPr>
            </w:pPr>
          </w:p>
        </w:tc>
        <w:tc>
          <w:tcPr>
            <w:tcW w:w="3686" w:type="dxa"/>
          </w:tcPr>
          <w:p>
            <w:pPr>
              <w:pStyle w:val="16"/>
              <w:spacing w:before="0" w:beforeAutospacing="0" w:after="0" w:afterAutospacing="0" w:line="360" w:lineRule="auto"/>
              <w:rPr>
                <w:rFonts w:ascii="宋体" w:hAnsi="宋体"/>
                <w:color w:val="auto"/>
                <w:szCs w:val="24"/>
                <w:highlight w:val="none"/>
              </w:rPr>
            </w:pPr>
          </w:p>
        </w:tc>
        <w:tc>
          <w:tcPr>
            <w:tcW w:w="5521" w:type="dxa"/>
          </w:tcPr>
          <w:p>
            <w:pPr>
              <w:widowControl/>
              <w:spacing w:line="360" w:lineRule="auto"/>
              <w:rPr>
                <w:rFonts w:ascii="宋体" w:hAnsi="宋体"/>
                <w:color w:val="auto"/>
                <w:highlight w:val="none"/>
              </w:rPr>
            </w:pPr>
            <w:r>
              <w:rPr>
                <w:rFonts w:hint="eastAsia" w:ascii="宋体" w:hAnsi="宋体" w:cs="宋体"/>
                <w:sz w:val="24"/>
                <w:highlight w:val="none"/>
              </w:rPr>
              <w:t>按合同要求验收合格后，在</w:t>
            </w:r>
            <w:r>
              <w:rPr>
                <w:rFonts w:hint="eastAsia" w:ascii="宋体" w:hAnsi="宋体" w:cs="宋体"/>
                <w:sz w:val="24"/>
                <w:highlight w:val="none"/>
                <w:lang w:val="en-US" w:eastAsia="zh-CN"/>
              </w:rPr>
              <w:t>60天</w:t>
            </w:r>
            <w:r>
              <w:rPr>
                <w:rFonts w:hint="eastAsia" w:ascii="宋体" w:hAnsi="宋体" w:cs="宋体"/>
                <w:sz w:val="24"/>
                <w:highlight w:val="none"/>
              </w:rPr>
              <w:t>内不存在质量问题的前提下，</w:t>
            </w:r>
            <w:r>
              <w:rPr>
                <w:rFonts w:hint="eastAsia" w:ascii="宋体" w:hAnsi="宋体" w:cs="宋体"/>
                <w:kern w:val="0"/>
                <w:sz w:val="24"/>
                <w:szCs w:val="24"/>
                <w:highlight w:val="none"/>
                <w:lang w:val="en-US" w:eastAsia="zh-CN"/>
              </w:rPr>
              <w:t>乙方</w:t>
            </w:r>
            <w:r>
              <w:rPr>
                <w:rFonts w:ascii="宋体" w:hAnsi="宋体" w:cs="宋体"/>
                <w:kern w:val="0"/>
                <w:sz w:val="24"/>
                <w:szCs w:val="24"/>
                <w:highlight w:val="none"/>
              </w:rPr>
              <w:t>提供全额发票</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甲方</w:t>
            </w:r>
            <w:r>
              <w:rPr>
                <w:rFonts w:hint="eastAsia" w:ascii="宋体" w:hAnsi="宋体" w:cs="宋体"/>
                <w:kern w:val="0"/>
                <w:sz w:val="24"/>
                <w:szCs w:val="24"/>
                <w:highlight w:val="none"/>
              </w:rPr>
              <w:t>收到发票后无质量问题的情况下在三个月内</w:t>
            </w:r>
            <w:r>
              <w:rPr>
                <w:rFonts w:hint="eastAsia" w:ascii="宋体" w:hAnsi="宋体" w:cs="宋体"/>
                <w:kern w:val="0"/>
                <w:sz w:val="24"/>
                <w:szCs w:val="24"/>
                <w:highlight w:val="none"/>
                <w:lang w:eastAsia="zh-CN"/>
              </w:rPr>
              <w:t>，</w:t>
            </w:r>
            <w:r>
              <w:rPr>
                <w:rFonts w:hint="eastAsia" w:ascii="宋体" w:hAnsi="宋体" w:cs="宋体"/>
                <w:sz w:val="24"/>
                <w:highlight w:val="none"/>
              </w:rPr>
              <w:t>一次性支付合同总额的</w:t>
            </w:r>
            <w:r>
              <w:rPr>
                <w:rFonts w:hint="eastAsia" w:ascii="宋体" w:hAnsi="宋体" w:cs="宋体"/>
                <w:sz w:val="24"/>
                <w:highlight w:val="none"/>
                <w:u w:val="single"/>
              </w:rPr>
              <w:t xml:space="preserve">100 </w:t>
            </w:r>
            <w:r>
              <w:rPr>
                <w:rFonts w:hint="eastAsia" w:ascii="宋体" w:hAnsi="宋体" w:cs="宋体"/>
                <w:sz w:val="24"/>
                <w:highlight w:val="none"/>
              </w:rPr>
              <w:t>%。</w:t>
            </w:r>
          </w:p>
        </w:tc>
      </w:tr>
    </w:tbl>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pPr>
        <w:pStyle w:val="16"/>
        <w:spacing w:before="0" w:beforeAutospacing="0" w:after="0" w:afterAutospacing="0" w:line="360" w:lineRule="auto"/>
        <w:ind w:firstLine="480"/>
        <w:rPr>
          <w:rFonts w:ascii="宋体" w:hAnsi="宋体" w:cs="宋体"/>
          <w:color w:val="auto"/>
          <w:szCs w:val="24"/>
          <w:highlight w:val="none"/>
        </w:rPr>
      </w:pPr>
      <w:r>
        <w:rPr>
          <w:rFonts w:ascii="宋体" w:hAnsi="宋体"/>
          <w:color w:val="auto"/>
          <w:szCs w:val="24"/>
          <w:highlight w:val="none"/>
        </w:rPr>
        <w:t>□无。□有，具体如下：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在签订采购合同前三日内应向采购人缴纳合同总金额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按合同清单上的货物运达指定地点并安装调试完成后，甲方应严格按照竞价文件要求在双方约定的时间内进行验收，甲方无正当理由不得无故拖延验收时间。</w:t>
      </w:r>
    </w:p>
    <w:p>
      <w:pPr>
        <w:pStyle w:val="16"/>
        <w:spacing w:before="0" w:beforeAutospacing="0" w:after="0" w:afterAutospacing="0" w:line="360" w:lineRule="auto"/>
        <w:ind w:firstLine="480"/>
        <w:rPr>
          <w:rFonts w:ascii="宋体" w:hAnsi="宋体"/>
          <w:color w:val="auto"/>
          <w:highlight w:val="none"/>
        </w:rPr>
      </w:pPr>
      <w:r>
        <w:rPr>
          <w:rFonts w:ascii="宋体" w:hAnsi="宋体"/>
          <w:color w:val="auto"/>
          <w:highlight w:val="none"/>
        </w:rPr>
        <w:t>10.2乙方所交货物不符合本合同要求的，甲方</w:t>
      </w:r>
      <w:r>
        <w:rPr>
          <w:rFonts w:hint="eastAsia" w:ascii="宋体" w:hAnsi="宋体"/>
          <w:color w:val="auto"/>
          <w:szCs w:val="24"/>
          <w:highlight w:val="none"/>
        </w:rPr>
        <w:t>有权拒收并没收其履约保证金</w:t>
      </w:r>
      <w:r>
        <w:rPr>
          <w:rFonts w:ascii="宋体" w:hAnsi="宋体"/>
          <w:color w:val="auto"/>
          <w:highlight w:val="none"/>
        </w:rPr>
        <w:t>，且涉及到的部分合同条款甲方有权终止履行。</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 xml:space="preserve"> 10.3乙方不能按时交付货物的，甲方</w:t>
      </w:r>
      <w:r>
        <w:rPr>
          <w:rFonts w:hint="eastAsia" w:ascii="宋体" w:hAnsi="宋体"/>
          <w:color w:val="auto"/>
          <w:szCs w:val="24"/>
          <w:highlight w:val="none"/>
        </w:rPr>
        <w:t>有权没收其履约保证金</w:t>
      </w:r>
      <w:r>
        <w:rPr>
          <w:rFonts w:ascii="宋体" w:hAnsi="宋体"/>
          <w:color w:val="auto"/>
          <w:highlight w:val="none"/>
        </w:rPr>
        <w:t>，</w:t>
      </w:r>
      <w:r>
        <w:rPr>
          <w:rFonts w:hint="eastAsia" w:ascii="宋体" w:hAnsi="宋体"/>
          <w:color w:val="auto"/>
          <w:szCs w:val="24"/>
          <w:highlight w:val="none"/>
        </w:rPr>
        <w:t>乙方逾期交付货物，应向</w:t>
      </w:r>
      <w:r>
        <w:rPr>
          <w:rFonts w:ascii="宋体" w:hAnsi="宋体"/>
          <w:color w:val="auto"/>
          <w:highlight w:val="none"/>
        </w:rPr>
        <w:t>甲方</w:t>
      </w:r>
      <w:r>
        <w:rPr>
          <w:rFonts w:hint="eastAsia" w:ascii="宋体" w:hAnsi="宋体"/>
          <w:color w:val="auto"/>
          <w:szCs w:val="24"/>
          <w:highlight w:val="none"/>
        </w:rPr>
        <w:t>每日偿付货款5‰的违约金，</w:t>
      </w:r>
      <w:r>
        <w:rPr>
          <w:rFonts w:ascii="宋体" w:hAnsi="宋体"/>
          <w:color w:val="auto"/>
          <w:highlight w:val="none"/>
        </w:rPr>
        <w:t xml:space="preserve">逾期超过15日的，甲方有权单方解除本合同。 </w:t>
      </w:r>
    </w:p>
    <w:p>
      <w:pPr>
        <w:pStyle w:val="16"/>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10.4乙方未经甲方同意单方面终止合同的，乙方除了应向甲方赔偿因合同终止导致的损失外，还应向甲方偿付该合同款总额30%的违约金。 </w:t>
      </w:r>
    </w:p>
    <w:p>
      <w:pPr>
        <w:pStyle w:val="16"/>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10.5因乙方违约对甲方造成损失的赔偿金及合同约定的违约金均可由甲方从未支付的合同款或履约保证金中扣除。 </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10.6 因甲方原因导致乙方未能按合同约定履行的，乙方可免于承担违约责任。</w:t>
      </w:r>
    </w:p>
    <w:p>
      <w:pPr>
        <w:pStyle w:val="16"/>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11、知识产权 </w:t>
      </w:r>
    </w:p>
    <w:p>
      <w:pPr>
        <w:pStyle w:val="16"/>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11.2若乙方提供的采购标的不符合国家知识产权法律、法规的规定或被有关主管机关认定为假冒伪劣品，则乙方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14.1货物主要技术参数要求（请按品目详细列明）</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若内容较多则详见报价文件。</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14.2质量保证期及售后服务</w:t>
      </w:r>
    </w:p>
    <w:p>
      <w:pPr>
        <w:pStyle w:val="5"/>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根据竞价文件</w:t>
      </w:r>
      <w:r>
        <w:rPr>
          <w:rFonts w:ascii="宋体" w:hAnsi="宋体"/>
          <w:color w:val="auto"/>
          <w:kern w:val="0"/>
          <w:sz w:val="24"/>
          <w:szCs w:val="24"/>
          <w:highlight w:val="none"/>
        </w:rPr>
        <w:t>/</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相应内容进行填写</w:t>
      </w:r>
      <w:r>
        <w:rPr>
          <w:rFonts w:hint="eastAsia" w:ascii="宋体" w:hAnsi="宋体"/>
          <w:color w:val="auto"/>
          <w:kern w:val="0"/>
          <w:sz w:val="24"/>
          <w:szCs w:val="24"/>
          <w:highlight w:val="none"/>
        </w:rPr>
        <w:t>，特别注意质量保证期有无延长；</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pPr>
        <w:pStyle w:val="16"/>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pPr>
        <w:pStyle w:val="16"/>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cs="宋体"/>
                <w:b/>
                <w:bCs/>
                <w:color w:val="auto"/>
                <w:kern w:val="0"/>
                <w:sz w:val="24"/>
                <w:szCs w:val="24"/>
                <w:highlight w:val="none"/>
              </w:rPr>
              <w:t>福建农林大学</w:t>
            </w:r>
            <w:r>
              <w:rPr>
                <w:rFonts w:hint="eastAsia" w:ascii="宋体" w:hAnsi="宋体" w:cs="宋体"/>
                <w:b/>
                <w:bCs/>
                <w:color w:val="auto"/>
                <w:kern w:val="0"/>
                <w:sz w:val="24"/>
                <w:szCs w:val="24"/>
                <w:highlight w:val="none"/>
                <w:lang w:val="en-US" w:eastAsia="zh-CN"/>
              </w:rPr>
              <w:t>金山学院</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pPr>
        <w:pStyle w:val="16"/>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 </w:t>
      </w:r>
    </w:p>
    <w:p>
      <w:pPr>
        <w:pStyle w:val="16"/>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pPr>
        <w:pStyle w:val="16"/>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pPr>
        <w:pStyle w:val="16"/>
        <w:spacing w:before="75" w:after="75" w:line="360" w:lineRule="auto"/>
        <w:rPr>
          <w:rFonts w:ascii="宋体" w:hAnsi="宋体" w:cs="宋体"/>
          <w:color w:val="auto"/>
          <w:szCs w:val="24"/>
          <w:highlight w:val="none"/>
        </w:rPr>
      </w:pPr>
    </w:p>
    <w:p>
      <w:pPr>
        <w:pStyle w:val="16"/>
        <w:spacing w:before="75" w:after="75" w:line="360" w:lineRule="auto"/>
        <w:rPr>
          <w:rFonts w:ascii="宋体" w:hAnsi="宋体"/>
          <w:color w:val="auto"/>
          <w:szCs w:val="24"/>
          <w:highlight w:val="none"/>
        </w:rPr>
      </w:pPr>
    </w:p>
    <w:p>
      <w:pPr>
        <w:pStyle w:val="16"/>
        <w:spacing w:before="75" w:after="75" w:line="360" w:lineRule="auto"/>
        <w:rPr>
          <w:rFonts w:ascii="宋体" w:hAnsi="宋体"/>
          <w:color w:val="auto"/>
          <w:szCs w:val="24"/>
          <w:highlight w:val="none"/>
        </w:rPr>
      </w:pPr>
    </w:p>
    <w:p>
      <w:pPr>
        <w:pStyle w:val="16"/>
        <w:spacing w:before="75" w:after="75" w:line="360" w:lineRule="auto"/>
        <w:rPr>
          <w:rFonts w:ascii="宋体" w:hAnsi="宋体"/>
          <w:color w:val="auto"/>
          <w:szCs w:val="24"/>
          <w:highlight w:val="none"/>
        </w:rPr>
      </w:pPr>
    </w:p>
    <w:p>
      <w:pPr>
        <w:pStyle w:val="16"/>
        <w:spacing w:before="75" w:after="75" w:line="360" w:lineRule="auto"/>
        <w:rPr>
          <w:rFonts w:ascii="宋体" w:hAnsi="宋体"/>
          <w:color w:val="auto"/>
          <w:szCs w:val="24"/>
          <w:highlight w:val="none"/>
        </w:rPr>
      </w:pPr>
    </w:p>
    <w:p>
      <w:pPr>
        <w:pStyle w:val="16"/>
        <w:spacing w:before="75" w:after="75" w:line="360" w:lineRule="auto"/>
        <w:rPr>
          <w:rFonts w:ascii="宋体" w:hAnsi="宋体"/>
          <w:color w:val="auto"/>
          <w:szCs w:val="24"/>
          <w:highlight w:val="none"/>
        </w:rPr>
      </w:pPr>
    </w:p>
    <w:p>
      <w:pPr>
        <w:pStyle w:val="16"/>
        <w:spacing w:before="0" w:beforeAutospacing="0" w:after="0" w:afterAutospacing="0" w:line="360" w:lineRule="auto"/>
        <w:rPr>
          <w:rFonts w:ascii="宋体" w:hAnsi="宋体" w:cs="宋体"/>
          <w:color w:val="auto"/>
          <w:szCs w:val="24"/>
          <w:highlight w:val="none"/>
        </w:rPr>
      </w:pPr>
    </w:p>
    <w:p>
      <w:pPr>
        <w:pStyle w:val="16"/>
        <w:spacing w:before="0" w:beforeAutospacing="0" w:after="0" w:afterAutospacing="0" w:line="360" w:lineRule="auto"/>
        <w:rPr>
          <w:rFonts w:ascii="宋体" w:hAnsi="宋体"/>
          <w:color w:val="auto"/>
          <w:szCs w:val="24"/>
          <w:highlight w:val="none"/>
        </w:rPr>
      </w:pPr>
    </w:p>
    <w:p>
      <w:pPr>
        <w:pStyle w:val="16"/>
        <w:spacing w:before="0" w:beforeAutospacing="0" w:after="0" w:afterAutospacing="0" w:line="360" w:lineRule="auto"/>
        <w:rPr>
          <w:rFonts w:ascii="宋体" w:hAnsi="宋体"/>
          <w:color w:val="auto"/>
          <w:szCs w:val="24"/>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福建农林大学</w:t>
      </w:r>
      <w:r>
        <w:rPr>
          <w:rFonts w:hint="eastAsia" w:ascii="宋体" w:hAnsi="宋体"/>
          <w:b/>
          <w:color w:val="auto"/>
          <w:sz w:val="28"/>
          <w:szCs w:val="28"/>
          <w:highlight w:val="none"/>
          <w:lang w:val="en-US" w:eastAsia="zh-CN"/>
        </w:rPr>
        <w:t>金山学院</w:t>
      </w:r>
      <w:r>
        <w:rPr>
          <w:rFonts w:hint="eastAsia" w:ascii="宋体" w:hAnsi="宋体"/>
          <w:b/>
          <w:color w:val="auto"/>
          <w:sz w:val="28"/>
          <w:szCs w:val="28"/>
          <w:highlight w:val="none"/>
        </w:rPr>
        <w:t>货物与服务采购补充协议</w:t>
      </w:r>
      <w:r>
        <w:rPr>
          <w:rStyle w:val="22"/>
          <w:rFonts w:ascii="宋体" w:hAnsi="宋体"/>
          <w:color w:val="auto"/>
          <w:sz w:val="28"/>
          <w:szCs w:val="28"/>
          <w:highlight w:val="none"/>
        </w:rPr>
        <w:t>（参考文本</w:t>
      </w:r>
      <w:r>
        <w:rPr>
          <w:rStyle w:val="22"/>
          <w:rFonts w:hint="eastAsia" w:ascii="宋体" w:hAnsi="宋体"/>
          <w:color w:val="auto"/>
          <w:sz w:val="28"/>
          <w:szCs w:val="28"/>
          <w:highlight w:val="none"/>
        </w:rPr>
        <w:t>2023-01-01版</w:t>
      </w:r>
      <w:r>
        <w:rPr>
          <w:rStyle w:val="22"/>
          <w:rFonts w:ascii="宋体" w:hAnsi="宋体"/>
          <w:color w:val="auto"/>
          <w:sz w:val="28"/>
          <w:szCs w:val="28"/>
          <w:highlight w:val="none"/>
        </w:rPr>
        <w:t>）</w:t>
      </w:r>
    </w:p>
    <w:p>
      <w:pPr>
        <w:spacing w:line="360" w:lineRule="auto"/>
        <w:rPr>
          <w:rFonts w:ascii="宋体" w:hAnsi="宋体"/>
          <w:bCs/>
          <w:color w:val="auto"/>
          <w:sz w:val="24"/>
          <w:szCs w:val="24"/>
          <w:highlight w:val="none"/>
        </w:rPr>
      </w:pPr>
      <w:r>
        <w:rPr>
          <w:rFonts w:hint="eastAsia" w:ascii="宋体" w:hAnsi="宋体"/>
          <w:color w:val="auto"/>
          <w:sz w:val="24"/>
          <w:szCs w:val="24"/>
          <w:highlight w:val="none"/>
        </w:rPr>
        <w:t xml:space="preserve">项目编号： </w:t>
      </w:r>
    </w:p>
    <w:p>
      <w:pPr>
        <w:rPr>
          <w:rFonts w:ascii="宋体" w:hAnsi="宋体"/>
          <w:bCs/>
          <w:color w:val="auto"/>
          <w:sz w:val="24"/>
          <w:szCs w:val="24"/>
          <w:highlight w:val="none"/>
        </w:rPr>
      </w:pPr>
      <w:r>
        <w:rPr>
          <w:rFonts w:hint="eastAsia" w:ascii="宋体" w:hAnsi="宋体"/>
          <w:bCs/>
          <w:color w:val="auto"/>
          <w:sz w:val="24"/>
          <w:szCs w:val="24"/>
          <w:highlight w:val="none"/>
        </w:rPr>
        <w:t>甲  方：福建农林大学</w:t>
      </w:r>
      <w:r>
        <w:rPr>
          <w:rFonts w:hint="eastAsia" w:ascii="宋体" w:hAnsi="宋体"/>
          <w:bCs/>
          <w:color w:val="auto"/>
          <w:sz w:val="24"/>
          <w:szCs w:val="24"/>
          <w:highlight w:val="none"/>
          <w:lang w:val="en-US" w:eastAsia="zh-CN"/>
        </w:rPr>
        <w:t>金山学院</w:t>
      </w:r>
      <w:r>
        <w:rPr>
          <w:rFonts w:hint="eastAsia" w:ascii="宋体" w:hAnsi="宋体"/>
          <w:bCs/>
          <w:color w:val="auto"/>
          <w:sz w:val="24"/>
          <w:szCs w:val="24"/>
          <w:highlight w:val="none"/>
        </w:rPr>
        <w:t xml:space="preserve">                        签订地点：福州</w:t>
      </w:r>
    </w:p>
    <w:p>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color w:val="auto"/>
                <w:sz w:val="24"/>
                <w:szCs w:val="24"/>
                <w:highlight w:val="none"/>
              </w:rPr>
            </w:pPr>
          </w:p>
        </w:tc>
        <w:tc>
          <w:tcPr>
            <w:tcW w:w="993" w:type="dxa"/>
          </w:tcPr>
          <w:p>
            <w:pPr>
              <w:rPr>
                <w:rFonts w:ascii="宋体" w:hAnsi="宋体"/>
                <w:color w:val="auto"/>
                <w:sz w:val="24"/>
                <w:szCs w:val="24"/>
                <w:highlight w:val="none"/>
              </w:rPr>
            </w:pPr>
          </w:p>
        </w:tc>
        <w:tc>
          <w:tcPr>
            <w:tcW w:w="1680" w:type="dxa"/>
            <w:vAlign w:val="center"/>
          </w:tcPr>
          <w:p>
            <w:pPr>
              <w:rPr>
                <w:rFonts w:ascii="宋体" w:hAnsi="宋体"/>
                <w:b/>
                <w:color w:val="auto"/>
                <w:sz w:val="24"/>
                <w:szCs w:val="24"/>
                <w:highlight w:val="none"/>
              </w:rPr>
            </w:pPr>
          </w:p>
        </w:tc>
        <w:tc>
          <w:tcPr>
            <w:tcW w:w="105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2100" w:type="dxa"/>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color w:val="auto"/>
                <w:sz w:val="24"/>
                <w:szCs w:val="24"/>
                <w:highlight w:val="none"/>
              </w:rPr>
            </w:pPr>
          </w:p>
        </w:tc>
        <w:tc>
          <w:tcPr>
            <w:tcW w:w="993" w:type="dxa"/>
          </w:tcPr>
          <w:p>
            <w:pPr>
              <w:rPr>
                <w:rFonts w:ascii="宋体" w:hAnsi="宋体"/>
                <w:color w:val="auto"/>
                <w:sz w:val="24"/>
                <w:szCs w:val="24"/>
                <w:highlight w:val="none"/>
              </w:rPr>
            </w:pPr>
          </w:p>
        </w:tc>
        <w:tc>
          <w:tcPr>
            <w:tcW w:w="1680" w:type="dxa"/>
            <w:vAlign w:val="center"/>
          </w:tcPr>
          <w:p>
            <w:pPr>
              <w:rPr>
                <w:rFonts w:ascii="宋体" w:hAnsi="宋体"/>
                <w:b/>
                <w:color w:val="auto"/>
                <w:sz w:val="24"/>
                <w:szCs w:val="24"/>
                <w:highlight w:val="none"/>
              </w:rPr>
            </w:pPr>
          </w:p>
        </w:tc>
        <w:tc>
          <w:tcPr>
            <w:tcW w:w="105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2100" w:type="dxa"/>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pPr>
        <w:pStyle w:val="16"/>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cs="宋体"/>
                <w:b/>
                <w:bCs/>
                <w:color w:val="auto"/>
                <w:kern w:val="0"/>
                <w:sz w:val="24"/>
                <w:szCs w:val="24"/>
                <w:highlight w:val="none"/>
              </w:rPr>
              <w:t>福建农林大学</w:t>
            </w:r>
            <w:r>
              <w:rPr>
                <w:rFonts w:hint="eastAsia" w:ascii="宋体" w:hAnsi="宋体" w:cs="宋体"/>
                <w:b/>
                <w:bCs/>
                <w:color w:val="auto"/>
                <w:kern w:val="0"/>
                <w:sz w:val="24"/>
                <w:szCs w:val="24"/>
                <w:highlight w:val="none"/>
                <w:lang w:val="en-US" w:eastAsia="zh-CN"/>
              </w:rPr>
              <w:t>金山学院</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pPr>
        <w:pStyle w:val="16"/>
        <w:spacing w:before="75" w:after="75" w:line="360" w:lineRule="auto"/>
        <w:rPr>
          <w:rFonts w:ascii="宋体" w:hAnsi="宋体"/>
          <w:color w:val="auto"/>
          <w:szCs w:val="24"/>
          <w:highlight w:val="none"/>
        </w:rPr>
      </w:pPr>
      <w:r>
        <w:rPr>
          <w:rFonts w:ascii="宋体" w:hAnsi="宋体"/>
          <w:color w:val="auto"/>
          <w:szCs w:val="24"/>
          <w:highlight w:val="none"/>
        </w:rPr>
        <w:t> </w:t>
      </w:r>
    </w:p>
    <w:p>
      <w:pPr>
        <w:spacing w:line="480" w:lineRule="exact"/>
        <w:jc w:val="left"/>
        <w:rPr>
          <w:rFonts w:ascii="宋体" w:hAnsi="宋体"/>
          <w:color w:val="auto"/>
          <w:sz w:val="24"/>
          <w:szCs w:val="24"/>
          <w:highlight w:val="none"/>
        </w:rPr>
      </w:pPr>
    </w:p>
    <w:p>
      <w:pPr>
        <w:pStyle w:val="16"/>
        <w:spacing w:before="75" w:after="75" w:line="360" w:lineRule="auto"/>
        <w:rPr>
          <w:rFonts w:ascii="宋体" w:hAnsi="宋体"/>
          <w:color w:val="auto"/>
          <w:szCs w:val="24"/>
          <w:highlight w:val="none"/>
        </w:rPr>
      </w:pPr>
    </w:p>
    <w:p>
      <w:pPr>
        <w:pStyle w:val="16"/>
        <w:spacing w:before="75" w:after="75" w:line="360" w:lineRule="auto"/>
        <w:rPr>
          <w:rFonts w:ascii="宋体" w:hAnsi="宋体"/>
          <w:color w:val="auto"/>
          <w:szCs w:val="24"/>
          <w:highlight w:val="none"/>
        </w:rPr>
      </w:pPr>
    </w:p>
    <w:p>
      <w:pPr>
        <w:pStyle w:val="16"/>
        <w:spacing w:before="75" w:after="240" w:line="360" w:lineRule="auto"/>
        <w:rPr>
          <w:rFonts w:ascii="宋体" w:hAnsi="宋体"/>
          <w:color w:val="auto"/>
          <w:szCs w:val="24"/>
          <w:highlight w:val="none"/>
        </w:rPr>
      </w:pPr>
      <w:r>
        <w:rPr>
          <w:rFonts w:ascii="宋体" w:hAnsi="宋体"/>
          <w:color w:val="auto"/>
          <w:szCs w:val="24"/>
          <w:highlight w:val="none"/>
        </w:rPr>
        <w:t>                                                                          </w:t>
      </w:r>
    </w:p>
    <w:p>
      <w:pPr>
        <w:rPr>
          <w:rFonts w:ascii="宋体" w:hAnsi="宋体"/>
          <w:color w:val="auto"/>
          <w:highlight w:val="none"/>
        </w:rPr>
      </w:pPr>
    </w:p>
    <w:p>
      <w:pPr>
        <w:pStyle w:val="16"/>
        <w:spacing w:before="75" w:after="75" w:line="360" w:lineRule="auto"/>
        <w:rPr>
          <w:rFonts w:ascii="宋体" w:hAnsi="宋体"/>
          <w:color w:val="auto"/>
          <w:szCs w:val="24"/>
          <w:highlight w:val="none"/>
        </w:rPr>
      </w:pPr>
    </w:p>
    <w:p>
      <w:pPr>
        <w:pStyle w:val="16"/>
        <w:spacing w:before="75" w:after="240" w:line="360" w:lineRule="auto"/>
        <w:rPr>
          <w:rFonts w:ascii="宋体" w:hAnsi="宋体"/>
          <w:color w:val="auto"/>
          <w:szCs w:val="24"/>
          <w:highlight w:val="none"/>
        </w:rPr>
      </w:pPr>
      <w:r>
        <w:rPr>
          <w:rFonts w:ascii="宋体" w:hAnsi="宋体"/>
          <w:color w:val="auto"/>
          <w:szCs w:val="24"/>
          <w:highlight w:val="none"/>
        </w:rPr>
        <w:t>                                                                          </w:t>
      </w:r>
    </w:p>
    <w:p>
      <w:pPr>
        <w:pStyle w:val="16"/>
        <w:spacing w:before="75" w:after="75"/>
        <w:rPr>
          <w:rFonts w:ascii="宋体" w:hAnsi="宋体"/>
          <w:color w:val="auto"/>
          <w:szCs w:val="24"/>
          <w:highlight w:val="none"/>
        </w:rPr>
      </w:pPr>
      <w:r>
        <w:rPr>
          <w:rFonts w:ascii="宋体" w:hAnsi="宋体"/>
          <w:color w:val="auto"/>
          <w:szCs w:val="24"/>
          <w:highlight w:val="none"/>
        </w:rPr>
        <w:t>                                                                          </w:t>
      </w:r>
    </w:p>
    <w:p>
      <w:pPr>
        <w:jc w:val="center"/>
        <w:rPr>
          <w:rFonts w:ascii="宋体" w:hAnsi="宋体"/>
          <w:b/>
          <w:color w:val="auto"/>
          <w:sz w:val="32"/>
          <w:highlight w:val="none"/>
        </w:rPr>
      </w:pPr>
    </w:p>
    <w:p>
      <w:pPr>
        <w:jc w:val="center"/>
        <w:rPr>
          <w:rFonts w:ascii="宋体" w:hAnsi="宋体"/>
          <w:b/>
          <w:color w:val="auto"/>
          <w:sz w:val="32"/>
          <w:highlight w:val="none"/>
        </w:rPr>
      </w:pPr>
    </w:p>
    <w:p>
      <w:pPr>
        <w:jc w:val="center"/>
        <w:rPr>
          <w:rFonts w:ascii="宋体" w:hAnsi="宋体"/>
          <w:b/>
          <w:color w:val="auto"/>
          <w:sz w:val="32"/>
          <w:highlight w:val="none"/>
        </w:rPr>
      </w:pPr>
    </w:p>
    <w:p>
      <w:pPr>
        <w:jc w:val="center"/>
        <w:rPr>
          <w:rFonts w:ascii="宋体" w:hAnsi="宋体"/>
          <w:b/>
          <w:color w:val="auto"/>
          <w:sz w:val="32"/>
          <w:highlight w:val="none"/>
        </w:rPr>
      </w:pPr>
    </w:p>
    <w:p>
      <w:pPr>
        <w:jc w:val="center"/>
        <w:rPr>
          <w:rFonts w:ascii="宋体" w:hAnsi="宋体"/>
          <w:b/>
          <w:color w:val="auto"/>
          <w:sz w:val="32"/>
          <w:highlight w:val="none"/>
        </w:rPr>
      </w:pPr>
    </w:p>
    <w:p>
      <w:pPr>
        <w:jc w:val="center"/>
        <w:rPr>
          <w:rFonts w:ascii="宋体" w:hAnsi="宋体"/>
          <w:b/>
          <w:color w:val="auto"/>
          <w:sz w:val="32"/>
          <w:highlight w:val="none"/>
        </w:rPr>
      </w:pPr>
    </w:p>
    <w:p>
      <w:pPr>
        <w:jc w:val="center"/>
        <w:rPr>
          <w:rFonts w:ascii="宋体" w:hAnsi="宋体"/>
          <w:b/>
          <w:color w:val="auto"/>
          <w:sz w:val="32"/>
          <w:highlight w:val="none"/>
        </w:rPr>
      </w:pPr>
    </w:p>
    <w:p>
      <w:pPr>
        <w:jc w:val="center"/>
        <w:rPr>
          <w:rFonts w:ascii="宋体" w:hAnsi="宋体"/>
          <w:b/>
          <w:color w:val="auto"/>
          <w:sz w:val="32"/>
          <w:highlight w:val="none"/>
        </w:rPr>
      </w:pPr>
    </w:p>
    <w:p>
      <w:pPr>
        <w:jc w:val="center"/>
        <w:rPr>
          <w:rFonts w:hint="eastAsia" w:ascii="宋体" w:hAnsi="宋体" w:cs="宋体"/>
          <w:b/>
          <w:sz w:val="24"/>
          <w:szCs w:val="24"/>
        </w:rPr>
      </w:pPr>
      <w:r>
        <w:rPr>
          <w:rFonts w:hint="eastAsia" w:ascii="宋体"/>
          <w:b/>
          <w:sz w:val="32"/>
        </w:rPr>
        <w:t xml:space="preserve"> </w:t>
      </w:r>
      <w:r>
        <w:rPr>
          <w:rFonts w:hint="eastAsia" w:ascii="宋体" w:hAnsi="宋体" w:cs="宋体"/>
          <w:b/>
          <w:sz w:val="24"/>
          <w:szCs w:val="24"/>
        </w:rPr>
        <w:t>福建农林大学金山学院物资设备验收单（版本：202110）</w:t>
      </w:r>
    </w:p>
    <w:tbl>
      <w:tblPr>
        <w:tblStyle w:val="19"/>
        <w:tblW w:w="50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3"/>
        <w:gridCol w:w="205"/>
        <w:gridCol w:w="829"/>
        <w:gridCol w:w="85"/>
        <w:gridCol w:w="100"/>
        <w:gridCol w:w="297"/>
        <w:gridCol w:w="133"/>
        <w:gridCol w:w="409"/>
        <w:gridCol w:w="264"/>
        <w:gridCol w:w="450"/>
        <w:gridCol w:w="1131"/>
        <w:gridCol w:w="456"/>
        <w:gridCol w:w="551"/>
        <w:gridCol w:w="629"/>
        <w:gridCol w:w="503"/>
        <w:gridCol w:w="101"/>
        <w:gridCol w:w="1025"/>
        <w:gridCol w:w="62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exact"/>
          <w:jc w:val="center"/>
        </w:trPr>
        <w:tc>
          <w:tcPr>
            <w:tcW w:w="816" w:type="pct"/>
            <w:gridSpan w:val="4"/>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招标编号</w:t>
            </w:r>
          </w:p>
        </w:tc>
        <w:tc>
          <w:tcPr>
            <w:tcW w:w="700" w:type="pct"/>
            <w:gridSpan w:val="6"/>
            <w:vAlign w:val="center"/>
          </w:tcPr>
          <w:p>
            <w:pPr>
              <w:spacing w:line="360" w:lineRule="auto"/>
              <w:rPr>
                <w:rFonts w:hint="eastAsia" w:ascii="宋体" w:hAnsi="宋体" w:eastAsia="宋体" w:cs="宋体"/>
                <w:color w:val="000000"/>
                <w:sz w:val="24"/>
                <w:szCs w:val="24"/>
              </w:rPr>
            </w:pPr>
          </w:p>
        </w:tc>
        <w:tc>
          <w:tcPr>
            <w:tcW w:w="850" w:type="pct"/>
            <w:gridSpan w:val="2"/>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合同签订日期</w:t>
            </w:r>
          </w:p>
        </w:tc>
        <w:tc>
          <w:tcPr>
            <w:tcW w:w="868" w:type="pct"/>
            <w:gridSpan w:val="3"/>
            <w:vAlign w:val="center"/>
          </w:tcPr>
          <w:p>
            <w:pPr>
              <w:spacing w:line="360" w:lineRule="auto"/>
              <w:jc w:val="center"/>
              <w:rPr>
                <w:rFonts w:hint="eastAsia" w:ascii="宋体" w:hAnsi="宋体" w:eastAsia="宋体" w:cs="宋体"/>
                <w:color w:val="000000"/>
                <w:sz w:val="24"/>
                <w:szCs w:val="24"/>
              </w:rPr>
            </w:pPr>
          </w:p>
        </w:tc>
        <w:tc>
          <w:tcPr>
            <w:tcW w:w="878" w:type="pct"/>
            <w:gridSpan w:val="3"/>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实际供货日期</w:t>
            </w:r>
          </w:p>
        </w:tc>
        <w:tc>
          <w:tcPr>
            <w:tcW w:w="888" w:type="pct"/>
            <w:gridSpan w:val="2"/>
          </w:tcPr>
          <w:p>
            <w:pPr>
              <w:spacing w:line="360" w:lineRule="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3" w:type="pct"/>
            <w:vMerge w:val="restart"/>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供货</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630" w:type="pct"/>
            <w:gridSpan w:val="4"/>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单位名称</w:t>
            </w:r>
          </w:p>
        </w:tc>
        <w:tc>
          <w:tcPr>
            <w:tcW w:w="1504" w:type="pct"/>
            <w:gridSpan w:val="7"/>
            <w:vAlign w:val="center"/>
          </w:tcPr>
          <w:p>
            <w:pPr>
              <w:spacing w:line="360" w:lineRule="auto"/>
              <w:jc w:val="center"/>
              <w:rPr>
                <w:rFonts w:hint="eastAsia" w:ascii="宋体" w:hAnsi="宋体" w:eastAsia="宋体" w:cs="宋体"/>
                <w:color w:val="000000"/>
                <w:sz w:val="24"/>
                <w:szCs w:val="24"/>
              </w:rPr>
            </w:pPr>
          </w:p>
        </w:tc>
        <w:tc>
          <w:tcPr>
            <w:tcW w:w="232" w:type="pct"/>
            <w:vMerge w:val="restart"/>
            <w:tcBorders>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p>
            <w:pPr>
              <w:spacing w:line="360" w:lineRule="auto"/>
              <w:jc w:val="center"/>
              <w:rPr>
                <w:rFonts w:hint="eastAsia" w:ascii="宋体" w:hAnsi="宋体" w:eastAsia="宋体" w:cs="宋体"/>
                <w:color w:val="000000"/>
                <w:sz w:val="24"/>
                <w:szCs w:val="24"/>
              </w:rPr>
            </w:pPr>
          </w:p>
        </w:tc>
        <w:tc>
          <w:tcPr>
            <w:tcW w:w="963" w:type="pct"/>
            <w:gridSpan w:val="4"/>
            <w:tcBorders>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系、部、处</w:t>
            </w:r>
          </w:p>
        </w:tc>
        <w:tc>
          <w:tcPr>
            <w:tcW w:w="1439" w:type="pct"/>
            <w:gridSpan w:val="3"/>
            <w:tcBorders>
              <w:right w:val="single" w:color="auto" w:sz="4" w:space="0"/>
            </w:tcBorders>
            <w:vAlign w:val="center"/>
          </w:tcPr>
          <w:p>
            <w:pPr>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3" w:type="pct"/>
            <w:vMerge w:val="continue"/>
            <w:vAlign w:val="center"/>
          </w:tcPr>
          <w:p>
            <w:pPr>
              <w:spacing w:line="360" w:lineRule="auto"/>
              <w:jc w:val="center"/>
              <w:rPr>
                <w:rFonts w:hint="eastAsia" w:ascii="宋体" w:hAnsi="宋体" w:eastAsia="宋体" w:cs="宋体"/>
                <w:color w:val="000000"/>
                <w:sz w:val="24"/>
                <w:szCs w:val="24"/>
              </w:rPr>
            </w:pPr>
          </w:p>
        </w:tc>
        <w:tc>
          <w:tcPr>
            <w:tcW w:w="630" w:type="pct"/>
            <w:gridSpan w:val="4"/>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tc>
        <w:tc>
          <w:tcPr>
            <w:tcW w:w="1504" w:type="pct"/>
            <w:gridSpan w:val="7"/>
            <w:vAlign w:val="center"/>
          </w:tcPr>
          <w:p>
            <w:pPr>
              <w:spacing w:line="360" w:lineRule="auto"/>
              <w:jc w:val="center"/>
              <w:rPr>
                <w:rFonts w:hint="eastAsia" w:ascii="宋体" w:hAnsi="宋体" w:eastAsia="宋体" w:cs="宋体"/>
                <w:color w:val="000000"/>
                <w:sz w:val="24"/>
                <w:szCs w:val="24"/>
              </w:rPr>
            </w:pPr>
          </w:p>
        </w:tc>
        <w:tc>
          <w:tcPr>
            <w:tcW w:w="232" w:type="pct"/>
            <w:vMerge w:val="continue"/>
            <w:tcBorders>
              <w:right w:val="single" w:color="auto" w:sz="4" w:space="0"/>
            </w:tcBorders>
            <w:vAlign w:val="center"/>
          </w:tcPr>
          <w:p>
            <w:pPr>
              <w:spacing w:line="360" w:lineRule="auto"/>
              <w:rPr>
                <w:rFonts w:hint="eastAsia" w:ascii="宋体" w:hAnsi="宋体" w:eastAsia="宋体" w:cs="宋体"/>
                <w:color w:val="000000"/>
                <w:sz w:val="24"/>
                <w:szCs w:val="24"/>
              </w:rPr>
            </w:pPr>
          </w:p>
        </w:tc>
        <w:tc>
          <w:tcPr>
            <w:tcW w:w="963" w:type="pct"/>
            <w:gridSpan w:val="4"/>
            <w:tcBorders>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tc>
        <w:tc>
          <w:tcPr>
            <w:tcW w:w="1439" w:type="pct"/>
            <w:gridSpan w:val="3"/>
            <w:tcBorders>
              <w:right w:val="single" w:color="auto" w:sz="4" w:space="0"/>
            </w:tcBorders>
            <w:vAlign w:val="center"/>
          </w:tcPr>
          <w:p>
            <w:pPr>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3" w:type="pct"/>
            <w:vMerge w:val="continue"/>
            <w:vAlign w:val="center"/>
          </w:tcPr>
          <w:p>
            <w:pPr>
              <w:spacing w:line="360" w:lineRule="auto"/>
              <w:jc w:val="center"/>
              <w:rPr>
                <w:rFonts w:hint="eastAsia" w:ascii="宋体" w:hAnsi="宋体" w:eastAsia="宋体" w:cs="宋体"/>
                <w:color w:val="000000"/>
                <w:sz w:val="24"/>
                <w:szCs w:val="24"/>
              </w:rPr>
            </w:pPr>
          </w:p>
        </w:tc>
        <w:tc>
          <w:tcPr>
            <w:tcW w:w="630" w:type="pct"/>
            <w:gridSpan w:val="4"/>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1504" w:type="pct"/>
            <w:gridSpan w:val="7"/>
          </w:tcPr>
          <w:p>
            <w:pPr>
              <w:spacing w:line="360" w:lineRule="auto"/>
              <w:jc w:val="center"/>
              <w:rPr>
                <w:rFonts w:hint="eastAsia" w:ascii="宋体" w:hAnsi="宋体" w:eastAsia="宋体" w:cs="宋体"/>
                <w:color w:val="000000"/>
                <w:sz w:val="24"/>
                <w:szCs w:val="24"/>
              </w:rPr>
            </w:pPr>
          </w:p>
        </w:tc>
        <w:tc>
          <w:tcPr>
            <w:tcW w:w="232" w:type="pct"/>
            <w:vMerge w:val="continue"/>
            <w:tcBorders>
              <w:right w:val="single" w:color="auto" w:sz="4" w:space="0"/>
            </w:tcBorders>
          </w:tcPr>
          <w:p>
            <w:pPr>
              <w:spacing w:line="360" w:lineRule="auto"/>
              <w:rPr>
                <w:rFonts w:hint="eastAsia" w:ascii="宋体" w:hAnsi="宋体" w:eastAsia="宋体" w:cs="宋体"/>
                <w:color w:val="000000"/>
                <w:sz w:val="24"/>
                <w:szCs w:val="24"/>
              </w:rPr>
            </w:pPr>
          </w:p>
        </w:tc>
        <w:tc>
          <w:tcPr>
            <w:tcW w:w="963" w:type="pct"/>
            <w:gridSpan w:val="4"/>
            <w:tcBorders>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1439" w:type="pct"/>
            <w:gridSpan w:val="3"/>
            <w:tcBorders>
              <w:right w:val="single" w:color="auto" w:sz="4" w:space="0"/>
            </w:tcBorders>
          </w:tcPr>
          <w:p>
            <w:pPr>
              <w:spacing w:line="360" w:lineRule="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0"/>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gridSpan w:val="2"/>
          </w:tcPr>
          <w:p>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657" w:type="pct"/>
            <w:gridSpan w:val="4"/>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品名</w:t>
            </w:r>
          </w:p>
        </w:tc>
        <w:tc>
          <w:tcPr>
            <w:tcW w:w="455" w:type="pct"/>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是否进口</w:t>
            </w:r>
          </w:p>
        </w:tc>
        <w:tc>
          <w:tcPr>
            <w:tcW w:w="1523" w:type="pct"/>
            <w:gridSpan w:val="5"/>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型号、规格(配置)</w:t>
            </w:r>
          </w:p>
        </w:tc>
        <w:tc>
          <w:tcPr>
            <w:tcW w:w="666" w:type="pct"/>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存放地点</w:t>
            </w:r>
          </w:p>
        </w:tc>
        <w:tc>
          <w:tcPr>
            <w:tcW w:w="551"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334"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单价</w:t>
            </w:r>
          </w:p>
        </w:tc>
        <w:tc>
          <w:tcPr>
            <w:tcW w:w="554"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61" w:type="pct"/>
            <w:gridSpan w:val="2"/>
          </w:tcPr>
          <w:p>
            <w:pPr>
              <w:spacing w:line="360" w:lineRule="auto"/>
              <w:rPr>
                <w:rFonts w:hint="eastAsia" w:ascii="宋体" w:hAnsi="宋体" w:eastAsia="宋体" w:cs="宋体"/>
                <w:sz w:val="24"/>
                <w:szCs w:val="24"/>
              </w:rPr>
            </w:pPr>
          </w:p>
        </w:tc>
        <w:tc>
          <w:tcPr>
            <w:tcW w:w="657" w:type="pct"/>
            <w:gridSpan w:val="4"/>
            <w:vAlign w:val="center"/>
          </w:tcPr>
          <w:p>
            <w:pPr>
              <w:spacing w:line="360" w:lineRule="auto"/>
              <w:ind w:left="1151" w:leftChars="548"/>
              <w:rPr>
                <w:rFonts w:hint="eastAsia" w:ascii="宋体" w:hAnsi="宋体" w:eastAsia="宋体" w:cs="宋体"/>
                <w:sz w:val="24"/>
                <w:szCs w:val="24"/>
              </w:rPr>
            </w:pPr>
          </w:p>
        </w:tc>
        <w:tc>
          <w:tcPr>
            <w:tcW w:w="455" w:type="pct"/>
            <w:gridSpan w:val="3"/>
            <w:vAlign w:val="center"/>
          </w:tcPr>
          <w:p>
            <w:pPr>
              <w:spacing w:line="360" w:lineRule="auto"/>
              <w:ind w:left="1151" w:leftChars="548"/>
              <w:rPr>
                <w:rFonts w:hint="eastAsia" w:ascii="宋体" w:hAnsi="宋体" w:eastAsia="宋体" w:cs="宋体"/>
                <w:sz w:val="24"/>
                <w:szCs w:val="24"/>
              </w:rPr>
            </w:pPr>
          </w:p>
        </w:tc>
        <w:tc>
          <w:tcPr>
            <w:tcW w:w="1523" w:type="pct"/>
            <w:gridSpan w:val="5"/>
            <w:vAlign w:val="center"/>
          </w:tcPr>
          <w:p>
            <w:pPr>
              <w:spacing w:line="360" w:lineRule="auto"/>
              <w:ind w:left="1151" w:leftChars="548"/>
              <w:rPr>
                <w:rFonts w:hint="eastAsia" w:ascii="宋体" w:hAnsi="宋体" w:eastAsia="宋体" w:cs="宋体"/>
                <w:sz w:val="24"/>
                <w:szCs w:val="24"/>
              </w:rPr>
            </w:pPr>
          </w:p>
        </w:tc>
        <w:tc>
          <w:tcPr>
            <w:tcW w:w="666" w:type="pct"/>
            <w:gridSpan w:val="3"/>
            <w:vAlign w:val="center"/>
          </w:tcPr>
          <w:p>
            <w:pPr>
              <w:spacing w:line="360" w:lineRule="auto"/>
              <w:ind w:left="1151" w:leftChars="548"/>
              <w:rPr>
                <w:rFonts w:hint="eastAsia" w:ascii="宋体" w:hAnsi="宋体" w:eastAsia="宋体" w:cs="宋体"/>
                <w:sz w:val="24"/>
                <w:szCs w:val="24"/>
              </w:rPr>
            </w:pPr>
          </w:p>
        </w:tc>
        <w:tc>
          <w:tcPr>
            <w:tcW w:w="551" w:type="pct"/>
          </w:tcPr>
          <w:p>
            <w:pPr>
              <w:spacing w:line="360" w:lineRule="auto"/>
              <w:rPr>
                <w:rFonts w:hint="eastAsia" w:ascii="宋体" w:hAnsi="宋体" w:eastAsia="宋体" w:cs="宋体"/>
                <w:sz w:val="24"/>
                <w:szCs w:val="24"/>
              </w:rPr>
            </w:pPr>
          </w:p>
        </w:tc>
        <w:tc>
          <w:tcPr>
            <w:tcW w:w="334" w:type="pct"/>
          </w:tcPr>
          <w:p>
            <w:pPr>
              <w:spacing w:line="360" w:lineRule="auto"/>
              <w:rPr>
                <w:rFonts w:hint="eastAsia" w:ascii="宋体" w:hAnsi="宋体" w:eastAsia="宋体" w:cs="宋体"/>
                <w:sz w:val="24"/>
                <w:szCs w:val="24"/>
              </w:rPr>
            </w:pPr>
          </w:p>
        </w:tc>
        <w:tc>
          <w:tcPr>
            <w:tcW w:w="554" w:type="pct"/>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1" w:type="pct"/>
            <w:gridSpan w:val="2"/>
          </w:tcPr>
          <w:p>
            <w:pPr>
              <w:spacing w:line="360" w:lineRule="auto"/>
              <w:rPr>
                <w:rFonts w:hint="eastAsia" w:ascii="宋体" w:hAnsi="宋体" w:eastAsia="宋体" w:cs="宋体"/>
                <w:sz w:val="24"/>
                <w:szCs w:val="24"/>
              </w:rPr>
            </w:pPr>
          </w:p>
        </w:tc>
        <w:tc>
          <w:tcPr>
            <w:tcW w:w="657" w:type="pct"/>
            <w:gridSpan w:val="4"/>
            <w:vAlign w:val="center"/>
          </w:tcPr>
          <w:p>
            <w:pPr>
              <w:spacing w:line="360" w:lineRule="auto"/>
              <w:ind w:left="1151" w:leftChars="548"/>
              <w:rPr>
                <w:rFonts w:hint="eastAsia" w:ascii="宋体" w:hAnsi="宋体" w:eastAsia="宋体" w:cs="宋体"/>
                <w:sz w:val="24"/>
                <w:szCs w:val="24"/>
              </w:rPr>
            </w:pPr>
          </w:p>
        </w:tc>
        <w:tc>
          <w:tcPr>
            <w:tcW w:w="455" w:type="pct"/>
            <w:gridSpan w:val="3"/>
            <w:vAlign w:val="center"/>
          </w:tcPr>
          <w:p>
            <w:pPr>
              <w:spacing w:line="360" w:lineRule="auto"/>
              <w:ind w:left="1151" w:leftChars="548"/>
              <w:rPr>
                <w:rFonts w:hint="eastAsia" w:ascii="宋体" w:hAnsi="宋体" w:eastAsia="宋体" w:cs="宋体"/>
                <w:sz w:val="24"/>
                <w:szCs w:val="24"/>
              </w:rPr>
            </w:pPr>
          </w:p>
        </w:tc>
        <w:tc>
          <w:tcPr>
            <w:tcW w:w="1523" w:type="pct"/>
            <w:gridSpan w:val="5"/>
            <w:vAlign w:val="center"/>
          </w:tcPr>
          <w:p>
            <w:pPr>
              <w:spacing w:line="360" w:lineRule="auto"/>
              <w:ind w:left="1151" w:leftChars="548"/>
              <w:rPr>
                <w:rFonts w:hint="eastAsia" w:ascii="宋体" w:hAnsi="宋体" w:eastAsia="宋体" w:cs="宋体"/>
                <w:sz w:val="24"/>
                <w:szCs w:val="24"/>
              </w:rPr>
            </w:pPr>
          </w:p>
        </w:tc>
        <w:tc>
          <w:tcPr>
            <w:tcW w:w="666" w:type="pct"/>
            <w:gridSpan w:val="3"/>
            <w:vAlign w:val="center"/>
          </w:tcPr>
          <w:p>
            <w:pPr>
              <w:spacing w:line="360" w:lineRule="auto"/>
              <w:ind w:left="1151" w:leftChars="548"/>
              <w:rPr>
                <w:rFonts w:hint="eastAsia" w:ascii="宋体" w:hAnsi="宋体" w:eastAsia="宋体" w:cs="宋体"/>
                <w:sz w:val="24"/>
                <w:szCs w:val="24"/>
              </w:rPr>
            </w:pPr>
          </w:p>
        </w:tc>
        <w:tc>
          <w:tcPr>
            <w:tcW w:w="551" w:type="pct"/>
          </w:tcPr>
          <w:p>
            <w:pPr>
              <w:spacing w:line="360" w:lineRule="auto"/>
              <w:rPr>
                <w:rFonts w:hint="eastAsia" w:ascii="宋体" w:hAnsi="宋体" w:eastAsia="宋体" w:cs="宋体"/>
                <w:sz w:val="24"/>
                <w:szCs w:val="24"/>
              </w:rPr>
            </w:pPr>
          </w:p>
        </w:tc>
        <w:tc>
          <w:tcPr>
            <w:tcW w:w="334" w:type="pct"/>
          </w:tcPr>
          <w:p>
            <w:pPr>
              <w:spacing w:line="360" w:lineRule="auto"/>
              <w:rPr>
                <w:rFonts w:hint="eastAsia" w:ascii="宋体" w:hAnsi="宋体" w:eastAsia="宋体" w:cs="宋体"/>
                <w:sz w:val="24"/>
                <w:szCs w:val="24"/>
              </w:rPr>
            </w:pPr>
          </w:p>
        </w:tc>
        <w:tc>
          <w:tcPr>
            <w:tcW w:w="554" w:type="pct"/>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61" w:type="pct"/>
            <w:gridSpan w:val="2"/>
          </w:tcPr>
          <w:p>
            <w:pPr>
              <w:spacing w:line="360" w:lineRule="auto"/>
              <w:rPr>
                <w:rFonts w:hint="eastAsia" w:ascii="宋体" w:hAnsi="宋体" w:eastAsia="宋体" w:cs="宋体"/>
                <w:sz w:val="24"/>
                <w:szCs w:val="24"/>
              </w:rPr>
            </w:pPr>
          </w:p>
        </w:tc>
        <w:tc>
          <w:tcPr>
            <w:tcW w:w="657" w:type="pct"/>
            <w:gridSpan w:val="4"/>
            <w:vAlign w:val="center"/>
          </w:tcPr>
          <w:p>
            <w:pPr>
              <w:spacing w:line="360" w:lineRule="auto"/>
              <w:ind w:left="1151" w:leftChars="548"/>
              <w:rPr>
                <w:rFonts w:hint="eastAsia" w:ascii="宋体" w:hAnsi="宋体" w:eastAsia="宋体" w:cs="宋体"/>
                <w:sz w:val="24"/>
                <w:szCs w:val="24"/>
              </w:rPr>
            </w:pPr>
          </w:p>
        </w:tc>
        <w:tc>
          <w:tcPr>
            <w:tcW w:w="455" w:type="pct"/>
            <w:gridSpan w:val="3"/>
            <w:vAlign w:val="center"/>
          </w:tcPr>
          <w:p>
            <w:pPr>
              <w:spacing w:line="360" w:lineRule="auto"/>
              <w:ind w:left="1151" w:leftChars="548"/>
              <w:rPr>
                <w:rFonts w:hint="eastAsia" w:ascii="宋体" w:hAnsi="宋体" w:eastAsia="宋体" w:cs="宋体"/>
                <w:sz w:val="24"/>
                <w:szCs w:val="24"/>
              </w:rPr>
            </w:pPr>
          </w:p>
        </w:tc>
        <w:tc>
          <w:tcPr>
            <w:tcW w:w="1523" w:type="pct"/>
            <w:gridSpan w:val="5"/>
            <w:vAlign w:val="center"/>
          </w:tcPr>
          <w:p>
            <w:pPr>
              <w:spacing w:line="360" w:lineRule="auto"/>
              <w:ind w:left="1151" w:leftChars="548"/>
              <w:rPr>
                <w:rFonts w:hint="eastAsia" w:ascii="宋体" w:hAnsi="宋体" w:eastAsia="宋体" w:cs="宋体"/>
                <w:sz w:val="24"/>
                <w:szCs w:val="24"/>
              </w:rPr>
            </w:pPr>
          </w:p>
        </w:tc>
        <w:tc>
          <w:tcPr>
            <w:tcW w:w="666" w:type="pct"/>
            <w:gridSpan w:val="3"/>
            <w:vAlign w:val="center"/>
          </w:tcPr>
          <w:p>
            <w:pPr>
              <w:spacing w:line="360" w:lineRule="auto"/>
              <w:ind w:left="1151" w:leftChars="548"/>
              <w:rPr>
                <w:rFonts w:hint="eastAsia" w:ascii="宋体" w:hAnsi="宋体" w:eastAsia="宋体" w:cs="宋体"/>
                <w:sz w:val="24"/>
                <w:szCs w:val="24"/>
              </w:rPr>
            </w:pPr>
          </w:p>
        </w:tc>
        <w:tc>
          <w:tcPr>
            <w:tcW w:w="551" w:type="pct"/>
          </w:tcPr>
          <w:p>
            <w:pPr>
              <w:spacing w:line="360" w:lineRule="auto"/>
              <w:rPr>
                <w:rFonts w:hint="eastAsia" w:ascii="宋体" w:hAnsi="宋体" w:eastAsia="宋体" w:cs="宋体"/>
                <w:sz w:val="24"/>
                <w:szCs w:val="24"/>
              </w:rPr>
            </w:pPr>
          </w:p>
        </w:tc>
        <w:tc>
          <w:tcPr>
            <w:tcW w:w="334" w:type="pct"/>
          </w:tcPr>
          <w:p>
            <w:pPr>
              <w:spacing w:line="360" w:lineRule="auto"/>
              <w:rPr>
                <w:rFonts w:hint="eastAsia" w:ascii="宋体" w:hAnsi="宋体" w:eastAsia="宋体" w:cs="宋体"/>
                <w:sz w:val="24"/>
                <w:szCs w:val="24"/>
              </w:rPr>
            </w:pPr>
          </w:p>
        </w:tc>
        <w:tc>
          <w:tcPr>
            <w:tcW w:w="554" w:type="pct"/>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561" w:type="pct"/>
            <w:gridSpan w:val="17"/>
          </w:tcPr>
          <w:p>
            <w:pPr>
              <w:spacing w:line="360" w:lineRule="auto"/>
              <w:rPr>
                <w:rFonts w:hint="eastAsia" w:ascii="宋体" w:hAnsi="宋体" w:eastAsia="宋体" w:cs="宋体"/>
                <w:sz w:val="24"/>
                <w:szCs w:val="24"/>
              </w:rPr>
            </w:pPr>
          </w:p>
        </w:tc>
        <w:tc>
          <w:tcPr>
            <w:tcW w:w="885"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金额总计</w:t>
            </w:r>
          </w:p>
        </w:tc>
        <w:tc>
          <w:tcPr>
            <w:tcW w:w="554" w:type="pct"/>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21" w:hRule="atLeast"/>
          <w:jc w:val="center"/>
        </w:trPr>
        <w:tc>
          <w:tcPr>
            <w:tcW w:w="370" w:type="pct"/>
            <w:gridSpan w:val="3"/>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安装调试验收</w:t>
            </w:r>
          </w:p>
        </w:tc>
        <w:tc>
          <w:tcPr>
            <w:tcW w:w="709" w:type="pct"/>
            <w:gridSpan w:val="4"/>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供货单位</w:t>
            </w:r>
          </w:p>
        </w:tc>
        <w:tc>
          <w:tcPr>
            <w:tcW w:w="1520" w:type="pct"/>
            <w:gridSpan w:val="6"/>
            <w:vAlign w:val="bottom"/>
          </w:tcPr>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 (签字并加盖</w:t>
            </w:r>
            <w:r>
              <w:rPr>
                <w:rFonts w:hint="eastAsia" w:ascii="宋体" w:hAnsi="宋体" w:eastAsia="宋体" w:cs="宋体"/>
                <w:b/>
                <w:sz w:val="24"/>
                <w:szCs w:val="24"/>
              </w:rPr>
              <w:t>公章</w:t>
            </w:r>
            <w:r>
              <w:rPr>
                <w:rFonts w:hint="eastAsia" w:ascii="宋体" w:hAnsi="宋体" w:eastAsia="宋体" w:cs="宋体"/>
                <w:sz w:val="24"/>
                <w:szCs w:val="24"/>
              </w:rPr>
              <w:t>)</w:t>
            </w:r>
          </w:p>
        </w:tc>
        <w:tc>
          <w:tcPr>
            <w:tcW w:w="2402" w:type="pct"/>
            <w:gridSpan w:val="7"/>
            <w:vMerge w:val="restart"/>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包装、外观</w:t>
            </w:r>
            <w:r>
              <w:rPr>
                <w:rFonts w:hint="eastAsia" w:ascii="宋体" w:hAnsi="宋体" w:eastAsia="宋体" w:cs="宋体"/>
                <w:sz w:val="24"/>
                <w:szCs w:val="24"/>
                <w:u w:val="single"/>
              </w:rPr>
              <w:t xml:space="preserve">      （</w:t>
            </w:r>
            <w:r>
              <w:rPr>
                <w:rFonts w:hint="eastAsia" w:ascii="宋体" w:hAnsi="宋体" w:eastAsia="宋体" w:cs="宋体"/>
                <w:sz w:val="24"/>
                <w:szCs w:val="24"/>
              </w:rPr>
              <w:t>是、否）完好，数量</w:t>
            </w:r>
            <w:r>
              <w:rPr>
                <w:rFonts w:hint="eastAsia" w:ascii="宋体" w:hAnsi="宋体" w:eastAsia="宋体" w:cs="宋体"/>
                <w:sz w:val="24"/>
                <w:szCs w:val="24"/>
                <w:u w:val="single"/>
              </w:rPr>
              <w:t xml:space="preserve">      （</w:t>
            </w:r>
            <w:r>
              <w:rPr>
                <w:rFonts w:hint="eastAsia" w:ascii="宋体" w:hAnsi="宋体" w:eastAsia="宋体" w:cs="宋体"/>
                <w:sz w:val="24"/>
                <w:szCs w:val="24"/>
              </w:rPr>
              <w:t>是、否）与标书一致，金额</w:t>
            </w:r>
            <w:r>
              <w:rPr>
                <w:rFonts w:hint="eastAsia" w:ascii="宋体" w:hAnsi="宋体" w:eastAsia="宋体" w:cs="宋体"/>
                <w:sz w:val="24"/>
                <w:szCs w:val="24"/>
                <w:u w:val="single"/>
              </w:rPr>
              <w:t xml:space="preserve">      （</w:t>
            </w:r>
            <w:r>
              <w:rPr>
                <w:rFonts w:hint="eastAsia" w:ascii="宋体" w:hAnsi="宋体" w:eastAsia="宋体" w:cs="宋体"/>
                <w:sz w:val="24"/>
                <w:szCs w:val="24"/>
              </w:rPr>
              <w:t>是、否）与标书一致，型号、规格（配置）</w:t>
            </w:r>
            <w:r>
              <w:rPr>
                <w:rFonts w:hint="eastAsia" w:ascii="宋体" w:hAnsi="宋体" w:eastAsia="宋体" w:cs="宋体"/>
                <w:sz w:val="24"/>
                <w:szCs w:val="24"/>
                <w:u w:val="single"/>
              </w:rPr>
              <w:t xml:space="preserve">      （</w:t>
            </w:r>
            <w:r>
              <w:rPr>
                <w:rFonts w:hint="eastAsia" w:ascii="宋体" w:hAnsi="宋体" w:eastAsia="宋体" w:cs="宋体"/>
                <w:sz w:val="24"/>
                <w:szCs w:val="24"/>
              </w:rPr>
              <w:t>是、否）与标书一致，若不一致，须提交相关说明。</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所附技术资料、说明书、保修卡等材料</w:t>
            </w:r>
            <w:r>
              <w:rPr>
                <w:rFonts w:hint="eastAsia" w:ascii="宋体" w:hAnsi="宋体" w:eastAsia="宋体" w:cs="宋体"/>
                <w:sz w:val="24"/>
                <w:szCs w:val="24"/>
                <w:u w:val="single"/>
              </w:rPr>
              <w:t xml:space="preserve">        </w:t>
            </w:r>
            <w:r>
              <w:rPr>
                <w:rFonts w:hint="eastAsia" w:ascii="宋体" w:hAnsi="宋体" w:eastAsia="宋体" w:cs="宋体"/>
                <w:sz w:val="24"/>
                <w:szCs w:val="24"/>
              </w:rPr>
              <w:t>（是、否）齐全。</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安装调试运行状况</w:t>
            </w:r>
            <w:r>
              <w:rPr>
                <w:rFonts w:hint="eastAsia" w:ascii="宋体" w:hAnsi="宋体" w:eastAsia="宋体" w:cs="宋体"/>
                <w:sz w:val="24"/>
                <w:szCs w:val="24"/>
                <w:u w:val="single"/>
              </w:rPr>
              <w:t xml:space="preserve">     </w:t>
            </w:r>
            <w:r>
              <w:rPr>
                <w:rFonts w:hint="eastAsia" w:ascii="宋体" w:hAnsi="宋体" w:eastAsia="宋体" w:cs="宋体"/>
                <w:sz w:val="24"/>
                <w:szCs w:val="24"/>
              </w:rPr>
              <w:t>（是、否）正常，安装调试验收</w:t>
            </w:r>
            <w:r>
              <w:rPr>
                <w:rFonts w:hint="eastAsia" w:ascii="宋体" w:hAnsi="宋体" w:eastAsia="宋体" w:cs="宋体"/>
                <w:sz w:val="24"/>
                <w:szCs w:val="24"/>
                <w:u w:val="single"/>
              </w:rPr>
              <w:t xml:space="preserve">     </w:t>
            </w:r>
            <w:r>
              <w:rPr>
                <w:rFonts w:hint="eastAsia" w:ascii="宋体" w:hAnsi="宋体" w:eastAsia="宋体" w:cs="宋体"/>
                <w:sz w:val="24"/>
                <w:szCs w:val="24"/>
              </w:rPr>
              <w:t>（是、否）合格。</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370" w:type="pct"/>
            <w:gridSpan w:val="3"/>
            <w:vMerge w:val="continue"/>
            <w:vAlign w:val="center"/>
          </w:tcPr>
          <w:p>
            <w:pPr>
              <w:spacing w:line="360" w:lineRule="auto"/>
              <w:jc w:val="center"/>
              <w:rPr>
                <w:rFonts w:hint="eastAsia" w:ascii="宋体" w:hAnsi="宋体" w:eastAsia="宋体" w:cs="宋体"/>
                <w:sz w:val="24"/>
                <w:szCs w:val="24"/>
              </w:rPr>
            </w:pPr>
          </w:p>
        </w:tc>
        <w:tc>
          <w:tcPr>
            <w:tcW w:w="709" w:type="pct"/>
            <w:gridSpan w:val="4"/>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color w:val="000000"/>
                <w:sz w:val="24"/>
                <w:szCs w:val="24"/>
              </w:rPr>
              <w:t>采购需求单位项目负责人</w:t>
            </w:r>
            <w:r>
              <w:rPr>
                <w:rFonts w:hint="eastAsia" w:ascii="宋体" w:hAnsi="宋体" w:eastAsia="宋体" w:cs="宋体"/>
                <w:color w:val="000000"/>
                <w:sz w:val="24"/>
                <w:szCs w:val="24"/>
                <w:lang w:val="en-US" w:eastAsia="zh-CN"/>
              </w:rPr>
              <w:t>等</w:t>
            </w:r>
          </w:p>
        </w:tc>
        <w:tc>
          <w:tcPr>
            <w:tcW w:w="1520" w:type="pct"/>
            <w:gridSpan w:val="6"/>
          </w:tcPr>
          <w:p>
            <w:pPr>
              <w:spacing w:line="360" w:lineRule="auto"/>
              <w:jc w:val="right"/>
              <w:rPr>
                <w:rFonts w:hint="eastAsia" w:ascii="宋体" w:hAnsi="宋体" w:eastAsia="宋体" w:cs="宋体"/>
                <w:sz w:val="24"/>
                <w:szCs w:val="24"/>
              </w:rPr>
            </w:pPr>
          </w:p>
        </w:tc>
        <w:tc>
          <w:tcPr>
            <w:tcW w:w="2402" w:type="pct"/>
            <w:gridSpan w:val="7"/>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70" w:type="pct"/>
            <w:gridSpan w:val="3"/>
            <w:vMerge w:val="continue"/>
            <w:vAlign w:val="center"/>
          </w:tcPr>
          <w:p>
            <w:pPr>
              <w:spacing w:line="360" w:lineRule="auto"/>
              <w:jc w:val="center"/>
              <w:rPr>
                <w:rFonts w:hint="eastAsia" w:ascii="宋体" w:hAnsi="宋体" w:eastAsia="宋体" w:cs="宋体"/>
                <w:sz w:val="24"/>
                <w:szCs w:val="24"/>
              </w:rPr>
            </w:pPr>
          </w:p>
        </w:tc>
        <w:tc>
          <w:tcPr>
            <w:tcW w:w="709" w:type="pct"/>
            <w:gridSpan w:val="4"/>
            <w:vAlign w:val="center"/>
          </w:tcPr>
          <w:p>
            <w:pPr>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采购需求单位项目经办人</w:t>
            </w:r>
          </w:p>
        </w:tc>
        <w:tc>
          <w:tcPr>
            <w:tcW w:w="1520" w:type="pct"/>
            <w:gridSpan w:val="6"/>
          </w:tcPr>
          <w:p>
            <w:pPr>
              <w:spacing w:line="360" w:lineRule="auto"/>
              <w:jc w:val="right"/>
              <w:rPr>
                <w:rFonts w:hint="eastAsia" w:ascii="宋体" w:hAnsi="宋体" w:eastAsia="宋体" w:cs="宋体"/>
                <w:sz w:val="24"/>
                <w:szCs w:val="24"/>
              </w:rPr>
            </w:pPr>
          </w:p>
        </w:tc>
        <w:tc>
          <w:tcPr>
            <w:tcW w:w="2402" w:type="pct"/>
            <w:gridSpan w:val="7"/>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jc w:val="center"/>
        </w:trPr>
        <w:tc>
          <w:tcPr>
            <w:tcW w:w="370" w:type="pct"/>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学院招标及验收工作小组验</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收</w:t>
            </w:r>
          </w:p>
        </w:tc>
        <w:tc>
          <w:tcPr>
            <w:tcW w:w="2228" w:type="pct"/>
            <w:gridSpan w:val="10"/>
          </w:tcPr>
          <w:p>
            <w:pPr>
              <w:spacing w:line="360" w:lineRule="auto"/>
              <w:rPr>
                <w:rFonts w:hint="eastAsia" w:ascii="宋体" w:hAnsi="宋体" w:eastAsia="宋体" w:cs="宋体"/>
                <w:sz w:val="24"/>
                <w:szCs w:val="24"/>
              </w:rPr>
            </w:pPr>
            <w:r>
              <w:rPr>
                <w:rFonts w:hint="eastAsia" w:ascii="宋体" w:hAnsi="宋体" w:eastAsia="宋体" w:cs="宋体"/>
                <w:sz w:val="24"/>
                <w:szCs w:val="24"/>
              </w:rPr>
              <w:t>学院工作小组(2/3以上成员) 签字：</w:t>
            </w:r>
          </w:p>
          <w:p>
            <w:pPr>
              <w:spacing w:line="360" w:lineRule="auto"/>
              <w:jc w:val="right"/>
              <w:rPr>
                <w:rFonts w:hint="eastAsia" w:ascii="宋体" w:hAnsi="宋体" w:eastAsia="宋体" w:cs="宋体"/>
                <w:sz w:val="24"/>
                <w:szCs w:val="24"/>
              </w:rPr>
            </w:pPr>
          </w:p>
        </w:tc>
        <w:tc>
          <w:tcPr>
            <w:tcW w:w="2402" w:type="pct"/>
            <w:gridSpan w:val="7"/>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设备安装调试后至今使用性能</w:t>
            </w:r>
            <w:r>
              <w:rPr>
                <w:rFonts w:hint="eastAsia" w:ascii="宋体" w:hAnsi="宋体" w:eastAsia="宋体" w:cs="宋体"/>
                <w:sz w:val="24"/>
                <w:szCs w:val="24"/>
                <w:u w:val="single"/>
              </w:rPr>
              <w:t xml:space="preserve">      </w:t>
            </w:r>
            <w:r>
              <w:rPr>
                <w:rFonts w:hint="eastAsia" w:ascii="宋体" w:hAnsi="宋体" w:eastAsia="宋体" w:cs="宋体"/>
                <w:sz w:val="24"/>
                <w:szCs w:val="24"/>
              </w:rPr>
              <w:t>（是、否）正常,运行状况</w:t>
            </w:r>
            <w:r>
              <w:rPr>
                <w:rFonts w:hint="eastAsia" w:ascii="宋体" w:hAnsi="宋体" w:eastAsia="宋体" w:cs="宋体"/>
                <w:sz w:val="24"/>
                <w:szCs w:val="24"/>
                <w:u w:val="single"/>
              </w:rPr>
              <w:t xml:space="preserve">     </w:t>
            </w:r>
            <w:r>
              <w:rPr>
                <w:rFonts w:hint="eastAsia" w:ascii="宋体" w:hAnsi="宋体" w:eastAsia="宋体" w:cs="宋体"/>
                <w:sz w:val="24"/>
                <w:szCs w:val="24"/>
              </w:rPr>
              <w:t>（是、否）正常,验收</w:t>
            </w:r>
            <w:r>
              <w:rPr>
                <w:rFonts w:hint="eastAsia" w:ascii="宋体" w:hAnsi="宋体" w:eastAsia="宋体" w:cs="宋体"/>
                <w:sz w:val="24"/>
                <w:szCs w:val="24"/>
                <w:u w:val="single"/>
              </w:rPr>
              <w:t xml:space="preserve">          </w:t>
            </w:r>
            <w:r>
              <w:rPr>
                <w:rFonts w:hint="eastAsia" w:ascii="宋体" w:hAnsi="宋体" w:eastAsia="宋体" w:cs="宋体"/>
                <w:sz w:val="24"/>
                <w:szCs w:val="24"/>
              </w:rPr>
              <w:t>（是、否）合格。</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（二级单位</w:t>
            </w:r>
            <w:r>
              <w:rPr>
                <w:rFonts w:hint="eastAsia" w:ascii="宋体" w:hAnsi="宋体" w:eastAsia="宋体" w:cs="宋体"/>
                <w:b/>
                <w:sz w:val="24"/>
                <w:szCs w:val="24"/>
              </w:rPr>
              <w:t>公章</w:t>
            </w:r>
            <w:r>
              <w:rPr>
                <w:rFonts w:hint="eastAsia" w:ascii="宋体" w:hAnsi="宋体" w:eastAsia="宋体" w:cs="宋体"/>
                <w:sz w:val="24"/>
                <w:szCs w:val="24"/>
              </w:rPr>
              <w:t>）</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70" w:type="pct"/>
            <w:gridSpan w:val="3"/>
            <w:vMerge w:val="restart"/>
            <w:vAlign w:val="center"/>
          </w:tcPr>
          <w:p>
            <w:pPr>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rPr>
              <w:t>专家验收小组验收</w:t>
            </w:r>
          </w:p>
        </w:tc>
        <w:tc>
          <w:tcPr>
            <w:tcW w:w="782" w:type="pct"/>
            <w:gridSpan w:val="5"/>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验收专家</w:t>
            </w:r>
          </w:p>
        </w:tc>
        <w:tc>
          <w:tcPr>
            <w:tcW w:w="607" w:type="pct"/>
            <w:gridSpan w:val="3"/>
            <w:vAlign w:val="center"/>
          </w:tcPr>
          <w:p>
            <w:pPr>
              <w:spacing w:line="360" w:lineRule="auto"/>
              <w:jc w:val="center"/>
              <w:rPr>
                <w:rFonts w:hint="eastAsia" w:ascii="宋体" w:hAnsi="宋体" w:eastAsia="宋体" w:cs="宋体"/>
                <w:sz w:val="24"/>
                <w:szCs w:val="24"/>
              </w:rPr>
            </w:pPr>
          </w:p>
        </w:tc>
        <w:tc>
          <w:tcPr>
            <w:tcW w:w="1747" w:type="pct"/>
            <w:gridSpan w:val="5"/>
            <w:vMerge w:val="restart"/>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验收发现问题及整改要求：</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整改负责人签字：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整改合格日期：  年  月   日</w:t>
            </w:r>
          </w:p>
        </w:tc>
        <w:tc>
          <w:tcPr>
            <w:tcW w:w="1494" w:type="pct"/>
            <w:gridSpan w:val="4"/>
            <w:vMerge w:val="restart"/>
          </w:tcPr>
          <w:p>
            <w:pPr>
              <w:spacing w:line="360" w:lineRule="auto"/>
              <w:rPr>
                <w:rFonts w:hint="eastAsia" w:ascii="宋体" w:hAnsi="宋体" w:eastAsia="宋体" w:cs="宋体"/>
                <w:sz w:val="24"/>
                <w:szCs w:val="24"/>
              </w:rPr>
            </w:pPr>
            <w:r>
              <w:rPr>
                <w:rFonts w:hint="eastAsia" w:ascii="宋体" w:hAnsi="宋体" w:eastAsia="宋体" w:cs="宋体"/>
                <w:sz w:val="24"/>
                <w:szCs w:val="24"/>
              </w:rPr>
              <w:t>验收程序</w:t>
            </w:r>
            <w:r>
              <w:rPr>
                <w:rFonts w:hint="eastAsia" w:ascii="宋体" w:hAnsi="宋体" w:eastAsia="宋体" w:cs="宋体"/>
                <w:sz w:val="24"/>
                <w:szCs w:val="24"/>
                <w:u w:val="single"/>
              </w:rPr>
              <w:t xml:space="preserve">    </w:t>
            </w:r>
            <w:r>
              <w:rPr>
                <w:rFonts w:hint="eastAsia" w:ascii="宋体" w:hAnsi="宋体" w:eastAsia="宋体" w:cs="宋体"/>
                <w:sz w:val="24"/>
                <w:szCs w:val="24"/>
              </w:rPr>
              <w:t>（是，否）完整。</w:t>
            </w:r>
          </w:p>
          <w:p>
            <w:pPr>
              <w:spacing w:line="360" w:lineRule="auto"/>
              <w:rPr>
                <w:rFonts w:hint="eastAsia" w:ascii="宋体" w:hAnsi="宋体" w:eastAsia="宋体" w:cs="宋体"/>
                <w:sz w:val="24"/>
                <w:szCs w:val="24"/>
              </w:rPr>
            </w:pPr>
            <w:r>
              <w:rPr>
                <w:rFonts w:hint="eastAsia" w:ascii="宋体" w:hAnsi="宋体" w:eastAsia="宋体" w:cs="宋体"/>
                <w:sz w:val="24"/>
                <w:szCs w:val="24"/>
              </w:rPr>
              <w:pict>
                <v:rect id="矩形 215" o:spid="_x0000_s1031" o:spt="1" style="position:absolute;left:0pt;margin-left:0.05pt;margin-top:5.05pt;height:8.3pt;width:9.75pt;z-index:251659264;mso-width-relative:page;mso-height-relative:page;" fillcolor="#FFFFFF" filled="t" stroked="t" coordsize="21600,21600" o:gfxdata="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HQ2XNIAAAAFAQAADwAAAAAAAAABACAAAAAiAAAAZHJzL2Rvd25yZXYueG1sUEsBAhQA&#10;FAAAAAgAh07iQMKMwNkxAgAAcgQAAA4AAAAAAAAAAQAgAAAAIQEAAGRycy9lMm9Eb2MueG1sUEsF&#10;BgAAAAAGAAYAWQEAAMQFAAAAAA==&#10;">
                  <v:path/>
                  <v:fill on="t" focussize="0,0"/>
                  <v:stroke color="#000000" miterlimit="8" joinstyle="miter"/>
                  <v:imagedata o:title=""/>
                  <o:lock v:ext="edit" aspectratio="f"/>
                </v:rect>
              </w:pict>
            </w:r>
            <w:r>
              <w:rPr>
                <w:rFonts w:hint="eastAsia" w:ascii="宋体" w:hAnsi="宋体" w:eastAsia="宋体" w:cs="宋体"/>
                <w:sz w:val="24"/>
                <w:szCs w:val="24"/>
              </w:rPr>
              <w:t xml:space="preserve">    验收合格</w:t>
            </w:r>
          </w:p>
          <w:p>
            <w:pPr>
              <w:spacing w:line="360" w:lineRule="auto"/>
              <w:rPr>
                <w:rFonts w:hint="eastAsia" w:ascii="宋体" w:hAnsi="宋体" w:eastAsia="宋体" w:cs="宋体"/>
                <w:sz w:val="24"/>
                <w:szCs w:val="24"/>
              </w:rPr>
            </w:pPr>
            <w:r>
              <w:rPr>
                <w:rFonts w:hint="eastAsia" w:ascii="宋体" w:hAnsi="宋体" w:eastAsia="宋体" w:cs="宋体"/>
                <w:sz w:val="24"/>
                <w:szCs w:val="24"/>
              </w:rPr>
              <w:pict>
                <v:rect id="矩形 214" o:spid="_x0000_s1032" o:spt="1" style="position:absolute;left:0pt;margin-left:0.6pt;margin-top:5.75pt;height:8.3pt;width:9.75pt;z-index:251660288;mso-width-relative:page;mso-height-relative:page;" fillcolor="#FFFFFF" filled="t" stroked="t" coordsize="21600,21600" o:gfxdata="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1hiidIAAAAGAQAADwAAAAAAAAABACAAAAAiAAAAZHJzL2Rvd25yZXYueG1sUEsBAhQA&#10;FAAAAAgAh07iQBaIPcgxAgAAcgQAAA4AAAAAAAAAAQAgAAAAIQEAAGRycy9lMm9Eb2MueG1sUEsF&#10;BgAAAAAGAAYAWQEAAMQFAAAAAA==&#10;">
                  <v:path/>
                  <v:fill on="t" focussize="0,0"/>
                  <v:stroke color="#000000" miterlimit="8" joinstyle="miter"/>
                  <v:imagedata o:title=""/>
                  <o:lock v:ext="edit" aspectratio="f"/>
                </v:rect>
              </w:pict>
            </w:r>
            <w:r>
              <w:rPr>
                <w:rFonts w:hint="eastAsia" w:ascii="宋体" w:hAnsi="宋体" w:eastAsia="宋体" w:cs="宋体"/>
                <w:sz w:val="24"/>
                <w:szCs w:val="24"/>
              </w:rPr>
              <w:t xml:space="preserve">    验收不合格</w:t>
            </w:r>
          </w:p>
          <w:p>
            <w:pPr>
              <w:spacing w:line="360" w:lineRule="auto"/>
              <w:rPr>
                <w:rFonts w:hint="eastAsia" w:ascii="宋体" w:hAnsi="宋体" w:eastAsia="宋体" w:cs="宋体"/>
                <w:sz w:val="24"/>
                <w:szCs w:val="24"/>
              </w:rPr>
            </w:pPr>
            <w:r>
              <w:rPr>
                <w:rFonts w:hint="eastAsia" w:ascii="宋体" w:hAnsi="宋体" w:eastAsia="宋体" w:cs="宋体"/>
                <w:sz w:val="24"/>
                <w:szCs w:val="24"/>
              </w:rPr>
              <w:pict>
                <v:rect id="矩形 213" o:spid="_x0000_s1034" o:spt="1" style="position:absolute;left:0pt;margin-left:0.65pt;margin-top:5.3pt;height:8.3pt;width:9.75pt;z-index:251661312;mso-width-relative:page;mso-height-relative:page;" fillcolor="#FFFFFF" filled="t" stroked="t" coordsize="21600,21600" o:gfxdata="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QiTB/TAAAABgEAAA8AAAAAAAAAAQAgAAAAIgAAAGRycy9kb3ducmV2LnhtbFBLAQIU&#10;ABQAAAAIAIdO4kA6ls69MQIAAHIEAAAOAAAAAAAAAAEAIAAAACIBAABkcnMvZTJvRG9jLnhtbFBL&#10;BQYAAAAABgAGAFkBAADFBQAAAAA=&#10;">
                  <v:path/>
                  <v:fill on="t" focussize="0,0"/>
                  <v:stroke color="#000000" miterlimit="8" joinstyle="miter"/>
                  <v:imagedata o:title=""/>
                  <o:lock v:ext="edit" aspectratio="f"/>
                </v:rect>
              </w:pict>
            </w:r>
            <w:r>
              <w:rPr>
                <w:rFonts w:hint="eastAsia" w:ascii="宋体" w:hAnsi="宋体" w:eastAsia="宋体" w:cs="宋体"/>
                <w:sz w:val="24"/>
                <w:szCs w:val="24"/>
              </w:rPr>
              <w:t xml:space="preserve">    整改后验收合格</w:t>
            </w:r>
          </w:p>
          <w:p>
            <w:pPr>
              <w:spacing w:line="360" w:lineRule="auto"/>
              <w:rPr>
                <w:rFonts w:hint="eastAsia" w:ascii="宋体" w:hAnsi="宋体" w:eastAsia="宋体" w:cs="宋体"/>
                <w:sz w:val="24"/>
                <w:szCs w:val="24"/>
              </w:rPr>
            </w:pPr>
            <w:r>
              <w:rPr>
                <w:rFonts w:hint="eastAsia" w:ascii="宋体" w:hAnsi="宋体" w:eastAsia="宋体" w:cs="宋体"/>
                <w:sz w:val="24"/>
                <w:szCs w:val="24"/>
              </w:rPr>
              <w:pict>
                <v:rect id="矩形 212" o:spid="_x0000_s1035" o:spt="1" style="position:absolute;left:0pt;margin-left:0.6pt;margin-top:4pt;height:8.3pt;width:9.75pt;z-index:251662336;mso-width-relative:page;mso-height-relative:page;" fillcolor="#FFFFFF" filled="t" stroked="t" coordsize="21600,21600" o:gfxdata="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wO5TV1AAAAAUBAAAPAAAAAAAAAAEAIAAAACIAAABkcnMvZG93bnJldi54bWxQSwEC&#10;FAAUAAAACACHTuJA7pIzrDECAAByBAAADgAAAAAAAAABACAAAAAjAQAAZHJzL2Uyb0RvYy54bWxQ&#10;SwUGAAAAAAYABgBZAQAAxgUAAAAA&#10;">
                  <v:path/>
                  <v:fill on="t" focussize="0,0"/>
                  <v:stroke color="#000000" miterlimit="8" joinstyle="miter"/>
                  <v:imagedata o:title=""/>
                  <o:lock v:ext="edit" aspectratio="f"/>
                </v:rect>
              </w:pict>
            </w:r>
            <w:r>
              <w:rPr>
                <w:rFonts w:hint="eastAsia" w:ascii="宋体" w:hAnsi="宋体" w:eastAsia="宋体" w:cs="宋体"/>
                <w:sz w:val="24"/>
                <w:szCs w:val="24"/>
              </w:rPr>
              <w:t xml:space="preserve">    是否附整改报告</w:t>
            </w:r>
          </w:p>
          <w:p>
            <w:pPr>
              <w:spacing w:line="360" w:lineRule="auto"/>
              <w:rPr>
                <w:rFonts w:hint="eastAsia" w:ascii="宋体" w:hAnsi="宋体" w:eastAsia="宋体" w:cs="宋体"/>
                <w:sz w:val="24"/>
                <w:szCs w:val="24"/>
              </w:rPr>
            </w:pPr>
            <w:r>
              <w:rPr>
                <w:rFonts w:hint="eastAsia" w:ascii="宋体" w:hAnsi="宋体" w:eastAsia="宋体" w:cs="宋体"/>
                <w:sz w:val="24"/>
                <w:szCs w:val="24"/>
              </w:rPr>
              <w:pict>
                <v:rect id="矩形 211" o:spid="_x0000_s1033" o:spt="1" style="position:absolute;left:0pt;margin-left:0.6pt;margin-top:2.35pt;height:8.3pt;width:9.75pt;z-index:251663360;mso-width-relative:page;mso-height-relative:page;" fillcolor="#FFFFFF" filled="t" stroked="t" coordsize="21600,21600" o:gfxdata="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X4i2L0gAAAAUBAAAPAAAAAAAAAAEAIAAAACIAAABkcnMvZG93bnJldi54bWxQSwECFAAU&#10;AAAACACHTuJAkp80njACAAByBAAADgAAAAAAAAABACAAAAAhAQAAZHJzL2Uyb0RvYy54bWxQSwUG&#10;AAAAAAYABgBZAQAAwwUAAAAA&#10;">
                  <v:path/>
                  <v:fill on="t" focussize="0,0"/>
                  <v:stroke color="#000000" miterlimit="8" joinstyle="miter"/>
                  <v:imagedata o:title=""/>
                  <o:lock v:ext="edit" aspectratio="f"/>
                </v:rect>
              </w:pict>
            </w:r>
            <w:r>
              <w:rPr>
                <w:rFonts w:hint="eastAsia" w:ascii="宋体" w:hAnsi="宋体" w:eastAsia="宋体" w:cs="宋体"/>
                <w:sz w:val="24"/>
                <w:szCs w:val="24"/>
              </w:rPr>
              <w:t xml:space="preserve">    是否附验收相关说明</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sz w:val="24"/>
                <w:szCs w:val="24"/>
              </w:rPr>
              <w:t>公章</w:t>
            </w:r>
            <w:r>
              <w:rPr>
                <w:rFonts w:hint="eastAsia" w:ascii="宋体" w:hAnsi="宋体" w:eastAsia="宋体" w:cs="宋体"/>
                <w:sz w:val="24"/>
                <w:szCs w:val="24"/>
              </w:rPr>
              <w:t>）</w:t>
            </w:r>
          </w:p>
          <w:p>
            <w:pPr>
              <w:spacing w:line="360" w:lineRule="auto"/>
              <w:ind w:right="480"/>
              <w:rPr>
                <w:rFonts w:hint="eastAsia" w:ascii="宋体" w:hAnsi="宋体" w:eastAsia="宋体" w:cs="宋体"/>
                <w:sz w:val="24"/>
                <w:szCs w:val="24"/>
              </w:rPr>
            </w:pPr>
            <w:r>
              <w:rPr>
                <w:rFonts w:hint="eastAsia" w:ascii="宋体" w:hAnsi="宋体" w:eastAsia="宋体" w:cs="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70" w:type="pct"/>
            <w:gridSpan w:val="3"/>
            <w:vMerge w:val="continue"/>
            <w:vAlign w:val="center"/>
          </w:tcPr>
          <w:p>
            <w:pPr>
              <w:spacing w:line="360" w:lineRule="auto"/>
              <w:jc w:val="center"/>
              <w:rPr>
                <w:rFonts w:hint="eastAsia" w:ascii="宋体" w:hAnsi="宋体" w:eastAsia="宋体" w:cs="宋体"/>
                <w:sz w:val="24"/>
                <w:szCs w:val="24"/>
              </w:rPr>
            </w:pPr>
          </w:p>
        </w:tc>
        <w:tc>
          <w:tcPr>
            <w:tcW w:w="782" w:type="pct"/>
            <w:gridSpan w:val="5"/>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验收专家</w:t>
            </w:r>
          </w:p>
        </w:tc>
        <w:tc>
          <w:tcPr>
            <w:tcW w:w="607" w:type="pct"/>
            <w:gridSpan w:val="3"/>
            <w:vAlign w:val="center"/>
          </w:tcPr>
          <w:p>
            <w:pPr>
              <w:spacing w:line="360" w:lineRule="auto"/>
              <w:jc w:val="center"/>
              <w:rPr>
                <w:rFonts w:hint="eastAsia" w:ascii="宋体" w:hAnsi="宋体" w:eastAsia="宋体" w:cs="宋体"/>
                <w:sz w:val="24"/>
                <w:szCs w:val="24"/>
              </w:rPr>
            </w:pPr>
          </w:p>
        </w:tc>
        <w:tc>
          <w:tcPr>
            <w:tcW w:w="1747" w:type="pct"/>
            <w:gridSpan w:val="5"/>
            <w:vMerge w:val="continue"/>
          </w:tcPr>
          <w:p>
            <w:pPr>
              <w:spacing w:line="360" w:lineRule="auto"/>
              <w:rPr>
                <w:rFonts w:hint="eastAsia" w:ascii="宋体" w:hAnsi="宋体" w:eastAsia="宋体" w:cs="宋体"/>
                <w:sz w:val="24"/>
                <w:szCs w:val="24"/>
              </w:rPr>
            </w:pPr>
          </w:p>
        </w:tc>
        <w:tc>
          <w:tcPr>
            <w:tcW w:w="1494" w:type="pct"/>
            <w:gridSpan w:val="4"/>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70" w:type="pct"/>
            <w:gridSpan w:val="3"/>
            <w:vMerge w:val="continue"/>
            <w:vAlign w:val="center"/>
          </w:tcPr>
          <w:p>
            <w:pPr>
              <w:spacing w:line="360" w:lineRule="auto"/>
              <w:jc w:val="center"/>
              <w:rPr>
                <w:rFonts w:hint="eastAsia" w:ascii="宋体" w:hAnsi="宋体" w:eastAsia="宋体" w:cs="宋体"/>
                <w:sz w:val="24"/>
                <w:szCs w:val="24"/>
              </w:rPr>
            </w:pPr>
          </w:p>
        </w:tc>
        <w:tc>
          <w:tcPr>
            <w:tcW w:w="782" w:type="pct"/>
            <w:gridSpan w:val="5"/>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验收专家</w:t>
            </w:r>
          </w:p>
        </w:tc>
        <w:tc>
          <w:tcPr>
            <w:tcW w:w="607" w:type="pct"/>
            <w:gridSpan w:val="3"/>
            <w:vAlign w:val="center"/>
          </w:tcPr>
          <w:p>
            <w:pPr>
              <w:spacing w:line="360" w:lineRule="auto"/>
              <w:jc w:val="center"/>
              <w:rPr>
                <w:rFonts w:hint="eastAsia" w:ascii="宋体" w:hAnsi="宋体" w:eastAsia="宋体" w:cs="宋体"/>
                <w:sz w:val="24"/>
                <w:szCs w:val="24"/>
              </w:rPr>
            </w:pPr>
          </w:p>
        </w:tc>
        <w:tc>
          <w:tcPr>
            <w:tcW w:w="1747" w:type="pct"/>
            <w:gridSpan w:val="5"/>
            <w:vMerge w:val="continue"/>
          </w:tcPr>
          <w:p>
            <w:pPr>
              <w:spacing w:line="360" w:lineRule="auto"/>
              <w:rPr>
                <w:rFonts w:hint="eastAsia" w:ascii="宋体" w:hAnsi="宋体" w:eastAsia="宋体" w:cs="宋体"/>
                <w:sz w:val="24"/>
                <w:szCs w:val="24"/>
              </w:rPr>
            </w:pPr>
          </w:p>
        </w:tc>
        <w:tc>
          <w:tcPr>
            <w:tcW w:w="1494" w:type="pct"/>
            <w:gridSpan w:val="4"/>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70" w:type="pct"/>
            <w:gridSpan w:val="3"/>
            <w:vMerge w:val="continue"/>
            <w:vAlign w:val="center"/>
          </w:tcPr>
          <w:p>
            <w:pPr>
              <w:spacing w:line="360" w:lineRule="auto"/>
              <w:jc w:val="center"/>
              <w:rPr>
                <w:rFonts w:hint="eastAsia" w:ascii="宋体" w:hAnsi="宋体" w:eastAsia="宋体" w:cs="宋体"/>
                <w:sz w:val="24"/>
                <w:szCs w:val="24"/>
              </w:rPr>
            </w:pPr>
          </w:p>
        </w:tc>
        <w:tc>
          <w:tcPr>
            <w:tcW w:w="782" w:type="pct"/>
            <w:gridSpan w:val="5"/>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验收监督人</w:t>
            </w:r>
          </w:p>
        </w:tc>
        <w:tc>
          <w:tcPr>
            <w:tcW w:w="607" w:type="pct"/>
            <w:gridSpan w:val="3"/>
            <w:vAlign w:val="center"/>
          </w:tcPr>
          <w:p>
            <w:pPr>
              <w:spacing w:line="360" w:lineRule="auto"/>
              <w:jc w:val="center"/>
              <w:rPr>
                <w:rFonts w:hint="eastAsia" w:ascii="宋体" w:hAnsi="宋体" w:eastAsia="宋体" w:cs="宋体"/>
                <w:sz w:val="24"/>
                <w:szCs w:val="24"/>
              </w:rPr>
            </w:pPr>
          </w:p>
        </w:tc>
        <w:tc>
          <w:tcPr>
            <w:tcW w:w="1747" w:type="pct"/>
            <w:gridSpan w:val="5"/>
            <w:vMerge w:val="continue"/>
          </w:tcPr>
          <w:p>
            <w:pPr>
              <w:spacing w:line="360" w:lineRule="auto"/>
              <w:rPr>
                <w:rFonts w:hint="eastAsia" w:ascii="宋体" w:hAnsi="宋体" w:eastAsia="宋体" w:cs="宋体"/>
                <w:sz w:val="24"/>
                <w:szCs w:val="24"/>
              </w:rPr>
            </w:pPr>
          </w:p>
        </w:tc>
        <w:tc>
          <w:tcPr>
            <w:tcW w:w="1494" w:type="pct"/>
            <w:gridSpan w:val="4"/>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70" w:type="pct"/>
            <w:gridSpan w:val="3"/>
            <w:vMerge w:val="continue"/>
            <w:vAlign w:val="center"/>
          </w:tcPr>
          <w:p>
            <w:pPr>
              <w:spacing w:line="360" w:lineRule="auto"/>
              <w:jc w:val="center"/>
              <w:rPr>
                <w:rFonts w:hint="eastAsia" w:ascii="宋体" w:hAnsi="宋体" w:eastAsia="宋体" w:cs="宋体"/>
                <w:sz w:val="24"/>
                <w:szCs w:val="24"/>
              </w:rPr>
            </w:pPr>
          </w:p>
        </w:tc>
        <w:tc>
          <w:tcPr>
            <w:tcW w:w="782" w:type="pct"/>
            <w:gridSpan w:val="5"/>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验收组织人</w:t>
            </w:r>
          </w:p>
        </w:tc>
        <w:tc>
          <w:tcPr>
            <w:tcW w:w="607" w:type="pct"/>
            <w:gridSpan w:val="3"/>
            <w:vAlign w:val="center"/>
          </w:tcPr>
          <w:p>
            <w:pPr>
              <w:spacing w:line="360" w:lineRule="auto"/>
              <w:jc w:val="center"/>
              <w:rPr>
                <w:rFonts w:hint="eastAsia" w:ascii="宋体" w:hAnsi="宋体" w:eastAsia="宋体" w:cs="宋体"/>
                <w:sz w:val="24"/>
                <w:szCs w:val="24"/>
              </w:rPr>
            </w:pPr>
          </w:p>
        </w:tc>
        <w:tc>
          <w:tcPr>
            <w:tcW w:w="1747" w:type="pct"/>
            <w:gridSpan w:val="5"/>
            <w:vMerge w:val="continue"/>
          </w:tcPr>
          <w:p>
            <w:pPr>
              <w:spacing w:line="360" w:lineRule="auto"/>
              <w:rPr>
                <w:rFonts w:hint="eastAsia" w:ascii="宋体" w:hAnsi="宋体" w:eastAsia="宋体" w:cs="宋体"/>
                <w:sz w:val="24"/>
                <w:szCs w:val="24"/>
              </w:rPr>
            </w:pPr>
          </w:p>
        </w:tc>
        <w:tc>
          <w:tcPr>
            <w:tcW w:w="1494" w:type="pct"/>
            <w:gridSpan w:val="4"/>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8" w:hRule="atLeast"/>
          <w:jc w:val="center"/>
        </w:trPr>
        <w:tc>
          <w:tcPr>
            <w:tcW w:w="370" w:type="pct"/>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（此栏可不打印）</w:t>
            </w:r>
          </w:p>
        </w:tc>
        <w:tc>
          <w:tcPr>
            <w:tcW w:w="4630" w:type="pct"/>
            <w:gridSpan w:val="17"/>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1.凡2万元（含）以上的采购项目，由项目单位组织验收通过后提交学院招标及验收工作小组验收(验收专家意见即为院工作小组的验收意见)；</w:t>
            </w:r>
            <w:r>
              <w:rPr>
                <w:rFonts w:hint="eastAsia" w:ascii="宋体" w:hAnsi="宋体" w:eastAsia="宋体" w:cs="宋体"/>
                <w:color w:val="000000" w:themeColor="text1"/>
                <w:sz w:val="24"/>
                <w:szCs w:val="24"/>
                <w:shd w:val="clear" w:color="auto"/>
              </w:rPr>
              <w:t xml:space="preserve"> 2.单台（件）20万元（</w:t>
            </w:r>
            <w:r>
              <w:rPr>
                <w:rFonts w:hint="eastAsia" w:ascii="宋体" w:hAnsi="宋体" w:eastAsia="宋体" w:cs="宋体"/>
                <w:b w:val="0"/>
                <w:bCs w:val="0"/>
                <w:color w:val="000000" w:themeColor="text1"/>
                <w:sz w:val="24"/>
                <w:szCs w:val="24"/>
                <w:shd w:val="clear" w:color="auto"/>
              </w:rPr>
              <w:t xml:space="preserve">含）以上，需提交设备使用记录（复印件）,或测试报告并有供货单位和接收单位的签字或盖章； </w:t>
            </w:r>
            <w:r>
              <w:rPr>
                <w:rFonts w:hint="eastAsia" w:ascii="宋体" w:hAnsi="宋体" w:eastAsia="宋体" w:cs="宋体"/>
                <w:b w:val="0"/>
                <w:bCs w:val="0"/>
                <w:sz w:val="24"/>
                <w:szCs w:val="24"/>
                <w:shd w:val="clear"/>
              </w:rPr>
              <w:t>3</w:t>
            </w:r>
            <w:r>
              <w:rPr>
                <w:rFonts w:hint="eastAsia" w:ascii="宋体" w:hAnsi="宋体" w:eastAsia="宋体" w:cs="宋体"/>
                <w:b w:val="0"/>
                <w:bCs w:val="0"/>
                <w:sz w:val="24"/>
                <w:szCs w:val="24"/>
              </w:rPr>
              <w:t>.各项目单位要准备招标文件、投标文件、合同等档案，以备专家核查；4.申请验收时，需向后勤保卫处提交本验收单1式4份（后勤保卫处、</w:t>
            </w:r>
            <w:r>
              <w:rPr>
                <w:rFonts w:hint="eastAsia" w:ascii="宋体" w:hAnsi="宋体" w:eastAsia="宋体" w:cs="宋体"/>
                <w:b w:val="0"/>
                <w:bCs w:val="0"/>
                <w:sz w:val="24"/>
                <w:szCs w:val="24"/>
                <w:lang w:val="en-US" w:eastAsia="zh-CN"/>
              </w:rPr>
              <w:t>计划财务处</w:t>
            </w:r>
            <w:r>
              <w:rPr>
                <w:rFonts w:hint="eastAsia" w:ascii="宋体" w:hAnsi="宋体" w:eastAsia="宋体" w:cs="宋体"/>
                <w:b w:val="0"/>
                <w:bCs w:val="0"/>
                <w:sz w:val="24"/>
                <w:szCs w:val="24"/>
              </w:rPr>
              <w:t>、项目</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单位、供货单位各1份），中标通</w:t>
            </w:r>
            <w:r>
              <w:rPr>
                <w:rFonts w:hint="eastAsia" w:ascii="宋体" w:hAnsi="宋体" w:eastAsia="宋体" w:cs="宋体"/>
                <w:b w:val="0"/>
                <w:bCs/>
                <w:sz w:val="24"/>
                <w:szCs w:val="24"/>
              </w:rPr>
              <w:t>知书复印件一份</w:t>
            </w:r>
            <w:r>
              <w:rPr>
                <w:rFonts w:hint="eastAsia" w:ascii="宋体" w:hAnsi="宋体" w:eastAsia="宋体" w:cs="宋体"/>
                <w:sz w:val="24"/>
                <w:szCs w:val="24"/>
              </w:rPr>
              <w:t xml:space="preserve">； 5.验收单格式要求：本表每份一张，用A4纸打印或手填。对于验收物品较多的，货物清单可另附材料说明，但本表仍做单页，不可分页打印； </w:t>
            </w:r>
          </w:p>
        </w:tc>
      </w:tr>
    </w:tbl>
    <w:p>
      <w:pPr>
        <w:spacing w:line="460" w:lineRule="exact"/>
        <w:jc w:val="center"/>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第五章  报价文件格式</w:t>
      </w:r>
    </w:p>
    <w:p>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pPr>
        <w:numPr>
          <w:ilvl w:val="0"/>
          <w:numId w:val="4"/>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pPr>
        <w:spacing w:line="500" w:lineRule="atLeast"/>
        <w:rPr>
          <w:rFonts w:ascii="宋体" w:hAnsi="宋体"/>
          <w:b/>
          <w:color w:val="auto"/>
          <w:sz w:val="52"/>
          <w:szCs w:val="52"/>
          <w:highlight w:val="none"/>
        </w:rPr>
      </w:pPr>
    </w:p>
    <w:p>
      <w:pPr>
        <w:spacing w:line="500" w:lineRule="atLeast"/>
        <w:rPr>
          <w:rFonts w:ascii="宋体" w:hAnsi="宋体"/>
          <w:b/>
          <w:color w:val="auto"/>
          <w:sz w:val="52"/>
          <w:szCs w:val="52"/>
          <w:highlight w:val="none"/>
        </w:rPr>
      </w:pPr>
    </w:p>
    <w:p>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color w:val="auto"/>
          <w:sz w:val="24"/>
          <w:highlight w:val="none"/>
        </w:rPr>
      </w:pP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pPr>
        <w:ind w:firstLine="422" w:firstLineChars="200"/>
        <w:jc w:val="left"/>
        <w:rPr>
          <w:rFonts w:ascii="宋体" w:hAnsi="宋体"/>
          <w:color w:val="auto"/>
          <w:sz w:val="24"/>
          <w:szCs w:val="24"/>
          <w:highlight w:val="none"/>
        </w:rPr>
      </w:pPr>
      <w:bookmarkStart w:id="12"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color w:val="auto"/>
                <w:kern w:val="0"/>
                <w:sz w:val="24"/>
                <w:highlight w:val="none"/>
              </w:rPr>
            </w:pPr>
          </w:p>
        </w:tc>
      </w:tr>
    </w:tbl>
    <w:p>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pStyle w:val="42"/>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r>
        <w:rPr>
          <w:rFonts w:hint="eastAsia" w:hAnsi="宋体" w:cs="宋体"/>
          <w:b/>
          <w:color w:val="auto"/>
          <w:kern w:val="0"/>
          <w:sz w:val="24"/>
          <w:highlight w:val="none"/>
        </w:rPr>
        <w:t xml:space="preserve">致：    （采购人、采购代理机构）    </w:t>
      </w:r>
    </w:p>
    <w:p>
      <w:pPr>
        <w:pStyle w:val="42"/>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我单位参与  （项目编号：  ）  （项目名称：    ）项目的采购活动，现承诺如下：</w:t>
      </w:r>
    </w:p>
    <w:p>
      <w:pPr>
        <w:pStyle w:val="42"/>
        <w:spacing w:line="500" w:lineRule="exact"/>
        <w:jc w:val="left"/>
        <w:rPr>
          <w:rFonts w:hAnsi="宋体"/>
          <w:color w:val="auto"/>
          <w:sz w:val="24"/>
          <w:szCs w:val="24"/>
          <w:highlight w:val="none"/>
        </w:rPr>
      </w:pPr>
      <w:r>
        <w:rPr>
          <w:rFonts w:hint="eastAsia" w:hAnsi="宋体"/>
          <w:color w:val="auto"/>
          <w:sz w:val="24"/>
          <w:szCs w:val="24"/>
          <w:highlight w:val="none"/>
        </w:rPr>
        <w:t>1.我单位具有符合竞价文件资格要求的财务状况报告。</w:t>
      </w:r>
    </w:p>
    <w:p>
      <w:pPr>
        <w:pStyle w:val="42"/>
        <w:spacing w:line="500" w:lineRule="exact"/>
        <w:jc w:val="left"/>
        <w:rPr>
          <w:rFonts w:hAnsi="宋体"/>
          <w:color w:val="auto"/>
          <w:sz w:val="24"/>
          <w:szCs w:val="24"/>
          <w:highlight w:val="none"/>
        </w:rPr>
      </w:pPr>
      <w:r>
        <w:rPr>
          <w:rFonts w:hint="eastAsia" w:hAnsi="宋体"/>
          <w:color w:val="auto"/>
          <w:sz w:val="24"/>
          <w:szCs w:val="24"/>
          <w:highlight w:val="none"/>
        </w:rPr>
        <w:t>2.我单位具有符合竞价文件资格要求的依法缴纳税收的相关证明材料。</w:t>
      </w:r>
    </w:p>
    <w:p>
      <w:pPr>
        <w:pStyle w:val="42"/>
        <w:spacing w:line="500" w:lineRule="exact"/>
        <w:jc w:val="left"/>
        <w:rPr>
          <w:rFonts w:hAnsi="宋体"/>
          <w:color w:val="auto"/>
          <w:sz w:val="24"/>
          <w:szCs w:val="24"/>
          <w:highlight w:val="none"/>
        </w:rPr>
      </w:pPr>
      <w:r>
        <w:rPr>
          <w:rFonts w:hint="eastAsia" w:hAnsi="宋体"/>
          <w:color w:val="auto"/>
          <w:sz w:val="24"/>
          <w:szCs w:val="24"/>
          <w:highlight w:val="none"/>
        </w:rPr>
        <w:t>3.我单位具有符合竞价文件资格要求的依法缴纳社会保障资金的相关证明材料。</w:t>
      </w:r>
    </w:p>
    <w:p>
      <w:pPr>
        <w:pStyle w:val="42"/>
        <w:spacing w:line="500" w:lineRule="exact"/>
        <w:jc w:val="left"/>
        <w:rPr>
          <w:rFonts w:hAnsi="宋体" w:cs="宋体"/>
          <w:b/>
          <w:color w:val="auto"/>
          <w:kern w:val="0"/>
          <w:sz w:val="24"/>
          <w:highlight w:val="none"/>
        </w:rPr>
      </w:pPr>
      <w:r>
        <w:rPr>
          <w:rFonts w:hint="eastAsia" w:hAnsi="宋体" w:cs="宋体"/>
          <w:b/>
          <w:color w:val="auto"/>
          <w:kern w:val="0"/>
          <w:sz w:val="24"/>
          <w:highlight w:val="none"/>
        </w:rPr>
        <w:t xml:space="preserve">   若我单位承诺不实，自愿承担提供虚假材料谋取中标、成交的法律责任。</w:t>
      </w:r>
    </w:p>
    <w:p>
      <w:pPr>
        <w:pStyle w:val="42"/>
        <w:spacing w:line="500" w:lineRule="exact"/>
        <w:jc w:val="left"/>
        <w:rPr>
          <w:rFonts w:hAnsi="宋体"/>
          <w:color w:val="auto"/>
          <w:sz w:val="24"/>
          <w:szCs w:val="24"/>
          <w:highlight w:val="none"/>
        </w:rPr>
      </w:pPr>
    </w:p>
    <w:p>
      <w:pPr>
        <w:pStyle w:val="42"/>
        <w:spacing w:line="500" w:lineRule="exact"/>
        <w:jc w:val="left"/>
        <w:rPr>
          <w:rFonts w:hAnsi="宋体"/>
          <w:color w:val="auto"/>
          <w:sz w:val="24"/>
          <w:szCs w:val="24"/>
          <w:highlight w:val="none"/>
        </w:rPr>
      </w:pPr>
      <w:r>
        <w:rPr>
          <w:rFonts w:hint="eastAsia" w:hAnsi="宋体"/>
          <w:color w:val="auto"/>
          <w:sz w:val="24"/>
          <w:szCs w:val="24"/>
          <w:highlight w:val="none"/>
        </w:rPr>
        <w:t xml:space="preserve">承诺供应商（全称并加盖公章）：              </w:t>
      </w:r>
    </w:p>
    <w:p>
      <w:pPr>
        <w:pStyle w:val="42"/>
        <w:spacing w:line="500" w:lineRule="exact"/>
        <w:jc w:val="left"/>
        <w:rPr>
          <w:rFonts w:hAnsi="宋体"/>
          <w:color w:val="auto"/>
          <w:sz w:val="24"/>
          <w:szCs w:val="24"/>
          <w:highlight w:val="none"/>
        </w:rPr>
      </w:pPr>
      <w:r>
        <w:rPr>
          <w:rFonts w:hint="eastAsia" w:hAnsi="宋体"/>
          <w:color w:val="auto"/>
          <w:sz w:val="24"/>
          <w:szCs w:val="24"/>
          <w:highlight w:val="none"/>
        </w:rPr>
        <w:t xml:space="preserve">单位负责人或授权代表（签字）：              </w:t>
      </w:r>
    </w:p>
    <w:p>
      <w:pPr>
        <w:pStyle w:val="42"/>
        <w:spacing w:line="500" w:lineRule="exact"/>
        <w:jc w:val="left"/>
        <w:rPr>
          <w:rFonts w:hAnsi="宋体"/>
          <w:color w:val="auto"/>
          <w:sz w:val="24"/>
          <w:szCs w:val="24"/>
          <w:highlight w:val="none"/>
        </w:rPr>
      </w:pPr>
      <w:r>
        <w:rPr>
          <w:rFonts w:hint="eastAsia" w:hAnsi="宋体"/>
          <w:color w:val="auto"/>
          <w:sz w:val="24"/>
          <w:szCs w:val="24"/>
          <w:highlight w:val="none"/>
        </w:rPr>
        <w:t xml:space="preserve">日期：              </w:t>
      </w:r>
    </w:p>
    <w:p>
      <w:pPr>
        <w:pStyle w:val="42"/>
        <w:spacing w:line="500" w:lineRule="exact"/>
        <w:jc w:val="left"/>
        <w:rPr>
          <w:rFonts w:hAnsi="宋体"/>
          <w:color w:val="auto"/>
          <w:sz w:val="24"/>
          <w:szCs w:val="24"/>
          <w:highlight w:val="none"/>
        </w:rPr>
      </w:pPr>
      <w:r>
        <w:rPr>
          <w:rFonts w:hint="eastAsia" w:hAnsi="宋体"/>
          <w:color w:val="auto"/>
          <w:sz w:val="24"/>
          <w:szCs w:val="24"/>
          <w:highlight w:val="none"/>
        </w:rPr>
        <w:t xml:space="preserve">﹍﹍﹍﹍﹍﹍﹍﹍﹍﹍﹍﹍﹍﹍﹍﹍﹍﹍﹍﹍﹍﹍﹍﹍﹍﹍﹍    </w:t>
      </w:r>
    </w:p>
    <w:p>
      <w:pPr>
        <w:pStyle w:val="42"/>
        <w:spacing w:line="500" w:lineRule="exact"/>
        <w:jc w:val="left"/>
        <w:rPr>
          <w:rFonts w:hAnsi="宋体"/>
          <w:color w:val="auto"/>
          <w:sz w:val="24"/>
          <w:szCs w:val="24"/>
          <w:highlight w:val="none"/>
        </w:rPr>
      </w:pPr>
      <w:r>
        <w:rPr>
          <w:rFonts w:hint="eastAsia" w:hAnsi="宋体"/>
          <w:color w:val="auto"/>
          <w:sz w:val="24"/>
          <w:szCs w:val="24"/>
          <w:highlight w:val="none"/>
        </w:rPr>
        <w:t>说明：供应商可自行选择是否提供本承诺函，若不提供本承诺函的，应按竞价文件要求提供相应的证明材料。</w:t>
      </w:r>
    </w:p>
    <w:tbl>
      <w:tblPr>
        <w:tblStyle w:val="19"/>
        <w:tblpPr w:leftFromText="180" w:rightFromText="180" w:vertAnchor="text" w:horzAnchor="page" w:tblpX="1786" w:tblpY="10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8385" w:type="dxa"/>
          </w:tcPr>
          <w:p>
            <w:pPr>
              <w:rPr>
                <w:rFonts w:ascii="宋体" w:hAnsi="宋体"/>
                <w:b/>
                <w:color w:val="auto"/>
                <w:sz w:val="36"/>
                <w:szCs w:val="36"/>
                <w:highlight w:val="none"/>
              </w:rPr>
            </w:pPr>
            <w:r>
              <w:rPr>
                <w:rFonts w:hAnsi="宋体" w:cs="宋体"/>
                <w:b/>
                <w:color w:val="auto"/>
                <w:kern w:val="0"/>
                <w:sz w:val="24"/>
                <w:highlight w:val="none"/>
              </w:rPr>
              <w:br w:type="page"/>
            </w:r>
          </w:p>
          <w:p>
            <w:pPr>
              <w:ind w:left="4410" w:leftChars="2100"/>
              <w:jc w:val="center"/>
              <w:rPr>
                <w:rFonts w:ascii="宋体" w:hAnsi="宋体"/>
                <w:b/>
                <w:color w:val="auto"/>
                <w:sz w:val="36"/>
                <w:szCs w:val="36"/>
                <w:highlight w:val="none"/>
              </w:rPr>
            </w:pPr>
          </w:p>
          <w:p>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pPr>
              <w:ind w:left="4410" w:leftChars="2100"/>
              <w:jc w:val="center"/>
              <w:rPr>
                <w:rFonts w:ascii="宋体" w:hAnsi="宋体"/>
                <w:b/>
                <w:color w:val="auto"/>
                <w:sz w:val="36"/>
                <w:szCs w:val="36"/>
                <w:highlight w:val="none"/>
              </w:rPr>
            </w:pPr>
          </w:p>
        </w:tc>
      </w:tr>
    </w:tbl>
    <w:p>
      <w:pPr>
        <w:rPr>
          <w:rFonts w:hAnsi="宋体" w:cs="宋体"/>
          <w:b/>
          <w:color w:val="auto"/>
          <w:kern w:val="0"/>
          <w:sz w:val="24"/>
          <w:highlight w:val="none"/>
        </w:rPr>
      </w:pPr>
    </w:p>
    <w:p>
      <w:pPr>
        <w:rPr>
          <w:rFonts w:hint="eastAsia" w:ascii="宋体" w:hAnsi="宋体" w:cs="宋体"/>
          <w:b/>
          <w:color w:val="auto"/>
          <w:kern w:val="0"/>
          <w:sz w:val="24"/>
          <w:highlight w:val="none"/>
        </w:rPr>
      </w:pPr>
      <w:r>
        <w:rPr>
          <w:rFonts w:hint="eastAsia" w:ascii="宋体" w:hAnsi="宋体" w:cs="宋体"/>
          <w:b/>
          <w:color w:val="auto"/>
          <w:kern w:val="0"/>
          <w:sz w:val="24"/>
          <w:highlight w:val="none"/>
        </w:rPr>
        <w:br w:type="page"/>
      </w:r>
    </w:p>
    <w:p>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0" w:hRule="atLeast"/>
        </w:trPr>
        <w:tc>
          <w:tcPr>
            <w:tcW w:w="9128"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w:t>
      </w:r>
      <w:r>
        <w:rPr>
          <w:rFonts w:hint="eastAsia" w:ascii="宋体" w:hAnsi="宋体" w:cs="宋体"/>
          <w:b/>
          <w:color w:val="auto"/>
          <w:kern w:val="0"/>
          <w:sz w:val="24"/>
          <w:highlight w:val="none"/>
          <w:lang w:val="en-US" w:eastAsia="zh-CN"/>
        </w:rPr>
        <w:t>5</w:t>
      </w:r>
      <w:r>
        <w:rPr>
          <w:rFonts w:hint="eastAsia" w:ascii="宋体" w:hAnsi="宋体" w:cs="宋体"/>
          <w:b/>
          <w:color w:val="auto"/>
          <w:kern w:val="0"/>
          <w:sz w:val="24"/>
          <w:highlight w:val="none"/>
        </w:rPr>
        <w:t>：</w:t>
      </w: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pPr>
        <w:pStyle w:val="16"/>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16"/>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pPr>
        <w:pStyle w:val="16"/>
        <w:widowControl/>
        <w:ind w:firstLine="420"/>
        <w:rPr>
          <w:rFonts w:ascii="宋体" w:hAnsi="宋体"/>
          <w:color w:val="auto"/>
          <w:szCs w:val="24"/>
          <w:highlight w:val="none"/>
        </w:rPr>
      </w:pPr>
      <w:r>
        <w:rPr>
          <w:rFonts w:hint="eastAsia" w:ascii="宋体" w:hAnsi="宋体" w:cs="宋体"/>
          <w:color w:val="auto"/>
          <w:szCs w:val="24"/>
          <w:highlight w:val="none"/>
        </w:rPr>
        <w:t>特此声明。</w:t>
      </w:r>
    </w:p>
    <w:p>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pPr>
        <w:spacing w:line="440" w:lineRule="exact"/>
        <w:rPr>
          <w:rFonts w:ascii="宋体" w:hAnsi="宋体" w:cs="宋体"/>
          <w:b/>
          <w:color w:val="auto"/>
          <w:kern w:val="0"/>
          <w:sz w:val="24"/>
          <w:highlight w:val="none"/>
        </w:rPr>
      </w:pPr>
    </w:p>
    <w:p>
      <w:pPr>
        <w:rPr>
          <w:rFonts w:ascii="宋体" w:hAnsi="宋体" w:cs="宋体"/>
          <w:b/>
          <w:color w:val="auto"/>
          <w:kern w:val="0"/>
          <w:sz w:val="24"/>
          <w:highlight w:val="none"/>
        </w:rPr>
      </w:pPr>
      <w:r>
        <w:rPr>
          <w:rFonts w:ascii="宋体" w:hAnsi="宋体" w:cs="宋体"/>
          <w:b/>
          <w:color w:val="auto"/>
          <w:kern w:val="0"/>
          <w:sz w:val="24"/>
          <w:highlight w:val="none"/>
        </w:rPr>
        <w:br w:type="page"/>
      </w: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w:t>
      </w:r>
      <w:r>
        <w:rPr>
          <w:rFonts w:hint="eastAsia" w:ascii="宋体" w:hAnsi="宋体" w:cs="宋体"/>
          <w:b/>
          <w:color w:val="auto"/>
          <w:kern w:val="0"/>
          <w:sz w:val="24"/>
          <w:highlight w:val="none"/>
          <w:lang w:val="en-US" w:eastAsia="zh-CN"/>
        </w:rPr>
        <w:t>6</w:t>
      </w:r>
      <w:r>
        <w:rPr>
          <w:rFonts w:hint="eastAsia" w:ascii="宋体" w:hAnsi="宋体" w:cs="宋体"/>
          <w:b/>
          <w:color w:val="auto"/>
          <w:kern w:val="0"/>
          <w:sz w:val="24"/>
          <w:highlight w:val="none"/>
        </w:rPr>
        <w:t>：</w:t>
      </w: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pPr>
        <w:spacing w:line="440" w:lineRule="exact"/>
        <w:rPr>
          <w:rFonts w:ascii="宋体" w:hAnsi="宋体"/>
          <w:color w:val="auto"/>
          <w:sz w:val="24"/>
          <w:szCs w:val="24"/>
          <w:highlight w:val="none"/>
        </w:rPr>
      </w:pPr>
    </w:p>
    <w:p>
      <w:pPr>
        <w:pStyle w:val="16"/>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16"/>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pPr>
        <w:pStyle w:val="16"/>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pPr>
        <w:spacing w:line="460" w:lineRule="exact"/>
        <w:rPr>
          <w:rFonts w:ascii="宋体" w:hAnsi="宋体" w:cs="宋体"/>
          <w:color w:val="auto"/>
          <w:kern w:val="0"/>
          <w:sz w:val="24"/>
          <w:szCs w:val="24"/>
          <w:highlight w:val="none"/>
        </w:rPr>
      </w:pPr>
    </w:p>
    <w:p>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pPr>
        <w:rPr>
          <w:rFonts w:hint="eastAsia" w:ascii="宋体" w:hAnsi="宋体" w:cs="宋体"/>
          <w:b/>
          <w:color w:val="auto"/>
          <w:kern w:val="0"/>
          <w:sz w:val="24"/>
          <w:highlight w:val="none"/>
        </w:rPr>
      </w:pPr>
      <w:r>
        <w:rPr>
          <w:rFonts w:hint="eastAsia" w:ascii="宋体" w:hAnsi="宋体" w:cs="宋体"/>
          <w:b/>
          <w:color w:val="auto"/>
          <w:kern w:val="0"/>
          <w:sz w:val="24"/>
          <w:highlight w:val="none"/>
        </w:rPr>
        <w:br w:type="page"/>
      </w: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附件7：</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pPr>
        <w:ind w:firstLine="480" w:firstLineChars="200"/>
        <w:jc w:val="left"/>
        <w:rPr>
          <w:rFonts w:ascii="宋体" w:hAnsi="宋体"/>
          <w:color w:val="auto"/>
          <w:sz w:val="24"/>
          <w:szCs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color w:val="auto"/>
                <w:kern w:val="0"/>
                <w:sz w:val="24"/>
                <w:highlight w:val="none"/>
              </w:rPr>
            </w:pPr>
          </w:p>
        </w:tc>
      </w:tr>
    </w:tbl>
    <w:p>
      <w:pPr>
        <w:rPr>
          <w:color w:val="auto"/>
          <w:highlight w:val="none"/>
        </w:rPr>
      </w:pPr>
    </w:p>
    <w:p>
      <w:pPr>
        <w:pStyle w:val="3"/>
        <w:rPr>
          <w:color w:val="auto"/>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pPr>
        <w:spacing w:line="500" w:lineRule="exact"/>
        <w:rPr>
          <w:rFonts w:ascii="宋体" w:hAnsi="宋体"/>
          <w:color w:val="auto"/>
          <w:sz w:val="24"/>
          <w:highlight w:val="none"/>
        </w:rPr>
      </w:pPr>
      <w:r>
        <w:rPr>
          <w:rFonts w:hint="eastAsia" w:ascii="宋体" w:hAnsi="宋体"/>
          <w:color w:val="auto"/>
          <w:sz w:val="24"/>
          <w:szCs w:val="24"/>
          <w:highlight w:val="none"/>
        </w:rPr>
        <w:t>福建省翔晖招标有限公司</w:t>
      </w:r>
      <w:r>
        <w:rPr>
          <w:rFonts w:hint="eastAsia" w:ascii="宋体" w:hAnsi="宋体"/>
          <w:color w:val="auto"/>
          <w:sz w:val="24"/>
          <w:highlight w:val="none"/>
        </w:rPr>
        <w:t>：</w:t>
      </w:r>
    </w:p>
    <w:p>
      <w:pPr>
        <w:pStyle w:val="8"/>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8"/>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pPr>
        <w:spacing w:line="500" w:lineRule="exact"/>
        <w:rPr>
          <w:rFonts w:ascii="宋体" w:hAnsi="宋体"/>
          <w:color w:val="auto"/>
          <w:sz w:val="24"/>
          <w:highlight w:val="none"/>
        </w:rPr>
      </w:pPr>
      <w:r>
        <w:rPr>
          <w:rFonts w:hint="eastAsia" w:ascii="宋体" w:hAnsi="宋体"/>
          <w:color w:val="auto"/>
          <w:sz w:val="24"/>
          <w:highlight w:val="none"/>
        </w:rPr>
        <w:t>单位：部门：职务：</w:t>
      </w:r>
    </w:p>
    <w:p>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pPr>
        <w:spacing w:line="500" w:lineRule="exact"/>
        <w:rPr>
          <w:rFonts w:ascii="宋体" w:hAnsi="宋体"/>
          <w:color w:val="auto"/>
          <w:sz w:val="24"/>
          <w:highlight w:val="none"/>
        </w:rPr>
      </w:pPr>
    </w:p>
    <w:p>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12"/>
    <w:p>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pPr>
        <w:tabs>
          <w:tab w:val="left" w:pos="900"/>
        </w:tabs>
        <w:spacing w:line="500" w:lineRule="exact"/>
        <w:rPr>
          <w:rFonts w:ascii="宋体" w:hAnsi="宋体"/>
          <w:color w:val="auto"/>
          <w:sz w:val="24"/>
          <w:szCs w:val="21"/>
          <w:highlight w:val="none"/>
        </w:rPr>
      </w:pPr>
      <w:r>
        <w:rPr>
          <w:rFonts w:hint="eastAsia" w:ascii="宋体" w:hAnsi="宋体"/>
          <w:color w:val="auto"/>
          <w:sz w:val="24"/>
          <w:szCs w:val="21"/>
          <w:highlight w:val="none"/>
        </w:rPr>
        <w:t>致：</w:t>
      </w:r>
      <w:r>
        <w:rPr>
          <w:rFonts w:hint="eastAsia" w:ascii="宋体" w:hAnsi="宋体"/>
          <w:color w:val="auto"/>
          <w:sz w:val="24"/>
          <w:szCs w:val="24"/>
          <w:highlight w:val="none"/>
        </w:rPr>
        <w:t>福建省翔晖招标有限公司</w:t>
      </w:r>
    </w:p>
    <w:p>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pPr>
        <w:rPr>
          <w:rFonts w:ascii="宋体" w:hAnsi="宋体"/>
          <w:b/>
          <w:color w:val="auto"/>
          <w:sz w:val="24"/>
          <w:szCs w:val="24"/>
          <w:highlight w:val="none"/>
        </w:rPr>
      </w:pPr>
    </w:p>
    <w:p>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3" w:hRule="atLeast"/>
          <w:jc w:val="center"/>
        </w:trPr>
        <w:tc>
          <w:tcPr>
            <w:tcW w:w="709" w:type="dxa"/>
            <w:vAlign w:val="center"/>
          </w:tcPr>
          <w:p>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pPr>
              <w:jc w:val="center"/>
              <w:rPr>
                <w:rFonts w:ascii="宋体" w:hAnsi="宋体"/>
                <w:color w:val="auto"/>
                <w:sz w:val="24"/>
                <w:highlight w:val="none"/>
              </w:rPr>
            </w:pPr>
            <w:r>
              <w:rPr>
                <w:rFonts w:hint="eastAsia" w:ascii="宋体" w:hAnsi="宋体"/>
                <w:color w:val="auto"/>
                <w:sz w:val="24"/>
                <w:highlight w:val="none"/>
              </w:rPr>
              <w:t>单价(元)</w:t>
            </w:r>
          </w:p>
        </w:tc>
        <w:tc>
          <w:tcPr>
            <w:tcW w:w="2397" w:type="dxa"/>
            <w:vAlign w:val="center"/>
          </w:tcPr>
          <w:p>
            <w:pPr>
              <w:jc w:val="center"/>
              <w:rPr>
                <w:rFonts w:ascii="宋体" w:hAnsi="宋体"/>
                <w:color w:val="auto"/>
                <w:sz w:val="24"/>
                <w:highlight w:val="none"/>
              </w:rPr>
            </w:pPr>
            <w:r>
              <w:rPr>
                <w:rFonts w:hint="eastAsia" w:ascii="宋体" w:hAnsi="宋体"/>
                <w:color w:val="auto"/>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Merge w:val="restart"/>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pPr>
              <w:spacing w:line="400" w:lineRule="exact"/>
              <w:jc w:val="center"/>
              <w:rPr>
                <w:rFonts w:ascii="宋体" w:hAnsi="宋体"/>
                <w:color w:val="auto"/>
                <w:sz w:val="24"/>
                <w:highlight w:val="none"/>
              </w:rPr>
            </w:pPr>
            <w:r>
              <w:rPr>
                <w:rFonts w:hint="eastAsia" w:ascii="宋体" w:hAnsi="宋体"/>
                <w:color w:val="auto"/>
                <w:kern w:val="0"/>
                <w:sz w:val="24"/>
                <w:highlight w:val="none"/>
                <w:lang w:val="en-US" w:eastAsia="zh-CN"/>
              </w:rPr>
              <w:t>1-1</w:t>
            </w:r>
          </w:p>
        </w:tc>
        <w:tc>
          <w:tcPr>
            <w:tcW w:w="1703" w:type="dxa"/>
            <w:vAlign w:val="center"/>
          </w:tcPr>
          <w:p>
            <w:pPr>
              <w:widowControl/>
              <w:jc w:val="center"/>
              <w:textAlignment w:val="center"/>
              <w:rPr>
                <w:rFonts w:ascii="宋体" w:hAnsi="宋体"/>
                <w:color w:val="auto"/>
                <w:sz w:val="24"/>
                <w:highlight w:val="none"/>
              </w:rPr>
            </w:pPr>
            <w:r>
              <w:rPr>
                <w:rFonts w:hint="eastAsia" w:ascii="宋体" w:hAnsi="宋体" w:cs="宋体"/>
                <w:color w:val="auto"/>
                <w:kern w:val="0"/>
                <w:sz w:val="24"/>
                <w:szCs w:val="24"/>
                <w:highlight w:val="none"/>
              </w:rPr>
              <w:t>报考指南</w:t>
            </w:r>
          </w:p>
        </w:tc>
        <w:tc>
          <w:tcPr>
            <w:tcW w:w="1391" w:type="dxa"/>
            <w:vAlign w:val="center"/>
          </w:tcPr>
          <w:p>
            <w:pPr>
              <w:jc w:val="center"/>
              <w:rPr>
                <w:rFonts w:ascii="宋体" w:hAnsi="宋体"/>
                <w:color w:val="auto"/>
                <w:sz w:val="24"/>
                <w:highlight w:val="none"/>
              </w:rPr>
            </w:pPr>
          </w:p>
        </w:tc>
        <w:tc>
          <w:tcPr>
            <w:tcW w:w="994" w:type="dxa"/>
            <w:vAlign w:val="center"/>
          </w:tcPr>
          <w:p>
            <w:pPr>
              <w:jc w:val="center"/>
              <w:rPr>
                <w:rFonts w:ascii="宋体" w:hAnsi="宋体"/>
                <w:color w:val="auto"/>
                <w:sz w:val="24"/>
                <w:highlight w:val="none"/>
              </w:rPr>
            </w:pPr>
            <w:r>
              <w:rPr>
                <w:rFonts w:hint="eastAsia" w:ascii="宋体" w:hAnsi="宋体" w:cs="宋体"/>
                <w:color w:val="auto"/>
                <w:sz w:val="24"/>
                <w:szCs w:val="24"/>
                <w:highlight w:val="none"/>
              </w:rPr>
              <w:t>5000本</w:t>
            </w:r>
          </w:p>
        </w:tc>
        <w:tc>
          <w:tcPr>
            <w:tcW w:w="1386" w:type="dxa"/>
            <w:vAlign w:val="center"/>
          </w:tcPr>
          <w:p>
            <w:pPr>
              <w:widowControl/>
              <w:jc w:val="center"/>
              <w:textAlignment w:val="center"/>
              <w:rPr>
                <w:rFonts w:ascii="宋体" w:hAnsi="宋体"/>
                <w:color w:val="auto"/>
                <w:sz w:val="24"/>
                <w:highlight w:val="none"/>
              </w:rPr>
            </w:pPr>
          </w:p>
        </w:tc>
        <w:tc>
          <w:tcPr>
            <w:tcW w:w="2397"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Merge w:val="continue"/>
            <w:vAlign w:val="center"/>
          </w:tcPr>
          <w:p>
            <w:pPr>
              <w:spacing w:line="500" w:lineRule="exact"/>
              <w:rPr>
                <w:rFonts w:ascii="宋体" w:hAnsi="宋体"/>
                <w:color w:val="auto"/>
                <w:sz w:val="24"/>
                <w:highlight w:val="none"/>
              </w:rPr>
            </w:pPr>
          </w:p>
        </w:tc>
        <w:tc>
          <w:tcPr>
            <w:tcW w:w="763" w:type="dxa"/>
            <w:vAlign w:val="center"/>
          </w:tcPr>
          <w:p>
            <w:pPr>
              <w:spacing w:line="400" w:lineRule="exact"/>
              <w:jc w:val="center"/>
              <w:rPr>
                <w:rFonts w:ascii="宋体" w:hAnsi="宋体"/>
                <w:color w:val="auto"/>
                <w:sz w:val="24"/>
                <w:highlight w:val="none"/>
              </w:rPr>
            </w:pPr>
            <w:r>
              <w:rPr>
                <w:rFonts w:hint="eastAsia" w:ascii="宋体" w:hAnsi="宋体"/>
                <w:color w:val="auto"/>
                <w:kern w:val="0"/>
                <w:sz w:val="24"/>
                <w:highlight w:val="none"/>
                <w:lang w:val="en-US" w:eastAsia="zh-CN"/>
              </w:rPr>
              <w:t>1-2</w:t>
            </w:r>
          </w:p>
        </w:tc>
        <w:tc>
          <w:tcPr>
            <w:tcW w:w="1703" w:type="dxa"/>
            <w:vAlign w:val="center"/>
          </w:tcPr>
          <w:p>
            <w:pPr>
              <w:widowControl/>
              <w:jc w:val="center"/>
              <w:textAlignment w:val="center"/>
              <w:rPr>
                <w:rFonts w:ascii="宋体" w:hAnsi="宋体"/>
                <w:color w:val="auto"/>
                <w:sz w:val="24"/>
                <w:highlight w:val="none"/>
              </w:rPr>
            </w:pPr>
            <w:r>
              <w:rPr>
                <w:rFonts w:hint="eastAsia" w:ascii="宋体" w:hAnsi="宋体" w:cs="宋体"/>
                <w:color w:val="auto"/>
                <w:kern w:val="0"/>
                <w:sz w:val="24"/>
                <w:szCs w:val="24"/>
                <w:highlight w:val="none"/>
              </w:rPr>
              <w:t>招生单页</w:t>
            </w:r>
          </w:p>
        </w:tc>
        <w:tc>
          <w:tcPr>
            <w:tcW w:w="1391" w:type="dxa"/>
            <w:vAlign w:val="center"/>
          </w:tcPr>
          <w:p>
            <w:pPr>
              <w:jc w:val="center"/>
              <w:rPr>
                <w:rFonts w:ascii="宋体" w:hAnsi="宋体"/>
                <w:color w:val="auto"/>
                <w:sz w:val="24"/>
                <w:highlight w:val="none"/>
              </w:rPr>
            </w:pPr>
          </w:p>
        </w:tc>
        <w:tc>
          <w:tcPr>
            <w:tcW w:w="994" w:type="dxa"/>
            <w:vAlign w:val="center"/>
          </w:tcPr>
          <w:p>
            <w:pPr>
              <w:jc w:val="center"/>
              <w:rPr>
                <w:rFonts w:ascii="宋体" w:hAnsi="宋体"/>
                <w:color w:val="auto"/>
                <w:sz w:val="24"/>
                <w:highlight w:val="none"/>
              </w:rPr>
            </w:pPr>
            <w:r>
              <w:rPr>
                <w:rFonts w:hint="eastAsia" w:ascii="宋体" w:hAnsi="宋体" w:cs="宋体"/>
                <w:color w:val="auto"/>
                <w:sz w:val="24"/>
                <w:szCs w:val="24"/>
                <w:highlight w:val="none"/>
              </w:rPr>
              <w:t>5000张</w:t>
            </w:r>
          </w:p>
        </w:tc>
        <w:tc>
          <w:tcPr>
            <w:tcW w:w="1386" w:type="dxa"/>
            <w:vAlign w:val="center"/>
          </w:tcPr>
          <w:p>
            <w:pPr>
              <w:widowControl/>
              <w:jc w:val="center"/>
              <w:textAlignment w:val="center"/>
              <w:rPr>
                <w:rFonts w:ascii="宋体" w:hAnsi="宋体"/>
                <w:color w:val="auto"/>
                <w:sz w:val="24"/>
                <w:highlight w:val="none"/>
              </w:rPr>
            </w:pPr>
          </w:p>
        </w:tc>
        <w:tc>
          <w:tcPr>
            <w:tcW w:w="2397"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jc w:val="center"/>
        </w:trPr>
        <w:tc>
          <w:tcPr>
            <w:tcW w:w="709" w:type="dxa"/>
            <w:vMerge w:val="continue"/>
            <w:vAlign w:val="center"/>
          </w:tcPr>
          <w:p>
            <w:pPr>
              <w:spacing w:line="500" w:lineRule="exact"/>
              <w:rPr>
                <w:rFonts w:ascii="宋体" w:hAnsi="宋体"/>
                <w:color w:val="auto"/>
                <w:sz w:val="24"/>
                <w:highlight w:val="none"/>
              </w:rPr>
            </w:pPr>
          </w:p>
        </w:tc>
        <w:tc>
          <w:tcPr>
            <w:tcW w:w="763" w:type="dxa"/>
            <w:vAlign w:val="center"/>
          </w:tcPr>
          <w:p>
            <w:pPr>
              <w:spacing w:line="400" w:lineRule="exact"/>
              <w:jc w:val="center"/>
              <w:rPr>
                <w:rFonts w:ascii="宋体" w:hAnsi="宋体"/>
                <w:color w:val="auto"/>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3</w:t>
            </w:r>
          </w:p>
        </w:tc>
        <w:tc>
          <w:tcPr>
            <w:tcW w:w="1703" w:type="dxa"/>
            <w:vAlign w:val="center"/>
          </w:tcPr>
          <w:p>
            <w:pPr>
              <w:widowControl/>
              <w:jc w:val="center"/>
              <w:textAlignment w:val="center"/>
              <w:rPr>
                <w:rFonts w:ascii="宋体" w:hAnsi="宋体"/>
                <w:color w:val="auto"/>
                <w:sz w:val="24"/>
                <w:highlight w:val="none"/>
              </w:rPr>
            </w:pPr>
            <w:r>
              <w:rPr>
                <w:rFonts w:hint="eastAsia" w:ascii="宋体" w:hAnsi="宋体" w:cs="宋体"/>
                <w:color w:val="auto"/>
                <w:kern w:val="0"/>
                <w:sz w:val="24"/>
                <w:szCs w:val="24"/>
                <w:highlight w:val="none"/>
              </w:rPr>
              <w:t>录取通知书</w:t>
            </w:r>
          </w:p>
        </w:tc>
        <w:tc>
          <w:tcPr>
            <w:tcW w:w="1391" w:type="dxa"/>
            <w:vAlign w:val="center"/>
          </w:tcPr>
          <w:p>
            <w:pPr>
              <w:jc w:val="center"/>
              <w:rPr>
                <w:rFonts w:ascii="宋体" w:hAnsi="宋体"/>
                <w:color w:val="auto"/>
                <w:sz w:val="24"/>
                <w:highlight w:val="none"/>
              </w:rPr>
            </w:pPr>
          </w:p>
        </w:tc>
        <w:tc>
          <w:tcPr>
            <w:tcW w:w="994" w:type="dxa"/>
            <w:vAlign w:val="center"/>
          </w:tcPr>
          <w:p>
            <w:pPr>
              <w:jc w:val="center"/>
              <w:rPr>
                <w:rFonts w:ascii="宋体" w:hAnsi="宋体"/>
                <w:color w:val="auto"/>
                <w:sz w:val="24"/>
                <w:highlight w:val="none"/>
              </w:rPr>
            </w:pPr>
            <w:r>
              <w:rPr>
                <w:rFonts w:hint="eastAsia" w:ascii="宋体" w:hAnsi="宋体" w:eastAsia="宋体" w:cs="宋体"/>
                <w:color w:val="auto"/>
                <w:sz w:val="24"/>
                <w:szCs w:val="24"/>
                <w:highlight w:val="none"/>
                <w:lang w:val="en-US" w:eastAsia="zh-CN"/>
              </w:rPr>
              <w:t>3600</w:t>
            </w:r>
            <w:r>
              <w:rPr>
                <w:rFonts w:hint="eastAsia" w:ascii="宋体" w:hAnsi="宋体" w:eastAsia="宋体" w:cs="宋体"/>
                <w:color w:val="auto"/>
                <w:sz w:val="24"/>
                <w:szCs w:val="24"/>
                <w:highlight w:val="none"/>
              </w:rPr>
              <w:t>张</w:t>
            </w:r>
          </w:p>
        </w:tc>
        <w:tc>
          <w:tcPr>
            <w:tcW w:w="1386" w:type="dxa"/>
            <w:vAlign w:val="center"/>
          </w:tcPr>
          <w:p>
            <w:pPr>
              <w:widowControl/>
              <w:jc w:val="center"/>
              <w:textAlignment w:val="center"/>
              <w:rPr>
                <w:rFonts w:ascii="宋体" w:hAnsi="宋体"/>
                <w:color w:val="auto"/>
                <w:sz w:val="24"/>
                <w:highlight w:val="none"/>
              </w:rPr>
            </w:pPr>
          </w:p>
        </w:tc>
        <w:tc>
          <w:tcPr>
            <w:tcW w:w="2397"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Merge w:val="continue"/>
            <w:vAlign w:val="center"/>
          </w:tcPr>
          <w:p>
            <w:pPr>
              <w:spacing w:line="500" w:lineRule="exact"/>
              <w:rPr>
                <w:rFonts w:ascii="宋体" w:hAnsi="宋体"/>
                <w:color w:val="auto"/>
                <w:sz w:val="24"/>
                <w:highlight w:val="none"/>
              </w:rPr>
            </w:pPr>
          </w:p>
        </w:tc>
        <w:tc>
          <w:tcPr>
            <w:tcW w:w="763" w:type="dxa"/>
            <w:vAlign w:val="center"/>
          </w:tcPr>
          <w:p>
            <w:pPr>
              <w:spacing w:line="400" w:lineRule="exact"/>
              <w:jc w:val="center"/>
              <w:rPr>
                <w:rFonts w:ascii="宋体" w:hAnsi="宋体"/>
                <w:color w:val="auto"/>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4</w:t>
            </w:r>
          </w:p>
        </w:tc>
        <w:tc>
          <w:tcPr>
            <w:tcW w:w="1703" w:type="dxa"/>
            <w:vAlign w:val="center"/>
          </w:tcPr>
          <w:p>
            <w:pPr>
              <w:widowControl/>
              <w:spacing w:line="400" w:lineRule="exact"/>
              <w:jc w:val="center"/>
              <w:textAlignment w:val="auto"/>
              <w:rPr>
                <w:rFonts w:ascii="宋体" w:hAnsi="宋体"/>
                <w:color w:val="auto"/>
                <w:sz w:val="24"/>
                <w:highlight w:val="none"/>
              </w:rPr>
            </w:pPr>
            <w:r>
              <w:rPr>
                <w:rFonts w:hint="eastAsia" w:ascii="宋体" w:hAnsi="宋体"/>
                <w:color w:val="auto"/>
                <w:kern w:val="0"/>
                <w:sz w:val="24"/>
                <w:highlight w:val="none"/>
              </w:rPr>
              <w:t>入学指南</w:t>
            </w:r>
          </w:p>
        </w:tc>
        <w:tc>
          <w:tcPr>
            <w:tcW w:w="1391" w:type="dxa"/>
            <w:vAlign w:val="center"/>
          </w:tcPr>
          <w:p>
            <w:pPr>
              <w:jc w:val="center"/>
              <w:rPr>
                <w:rFonts w:ascii="宋体" w:hAnsi="宋体"/>
                <w:color w:val="auto"/>
                <w:sz w:val="24"/>
                <w:highlight w:val="none"/>
              </w:rPr>
            </w:pPr>
          </w:p>
        </w:tc>
        <w:tc>
          <w:tcPr>
            <w:tcW w:w="994" w:type="dxa"/>
            <w:vAlign w:val="center"/>
          </w:tcPr>
          <w:p>
            <w:pPr>
              <w:spacing w:line="400" w:lineRule="exact"/>
              <w:jc w:val="center"/>
              <w:rPr>
                <w:rFonts w:ascii="宋体" w:hAnsi="宋体"/>
                <w:color w:val="auto"/>
                <w:sz w:val="24"/>
                <w:highlight w:val="none"/>
              </w:rPr>
            </w:pPr>
            <w:r>
              <w:rPr>
                <w:rFonts w:hint="eastAsia" w:ascii="宋体" w:hAnsi="宋体"/>
                <w:color w:val="auto"/>
                <w:kern w:val="0"/>
                <w:sz w:val="24"/>
                <w:highlight w:val="none"/>
              </w:rPr>
              <w:t>3000本</w:t>
            </w:r>
          </w:p>
        </w:tc>
        <w:tc>
          <w:tcPr>
            <w:tcW w:w="1386" w:type="dxa"/>
            <w:vAlign w:val="center"/>
          </w:tcPr>
          <w:p>
            <w:pPr>
              <w:widowControl/>
              <w:jc w:val="center"/>
              <w:textAlignment w:val="center"/>
              <w:rPr>
                <w:rFonts w:ascii="宋体" w:hAnsi="宋体"/>
                <w:color w:val="auto"/>
                <w:sz w:val="24"/>
                <w:highlight w:val="none"/>
              </w:rPr>
            </w:pPr>
          </w:p>
        </w:tc>
        <w:tc>
          <w:tcPr>
            <w:tcW w:w="2397"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pPr>
              <w:spacing w:line="500" w:lineRule="exact"/>
              <w:rPr>
                <w:rFonts w:ascii="宋体" w:hAnsi="宋体"/>
                <w:color w:val="auto"/>
                <w:sz w:val="24"/>
                <w:highlight w:val="none"/>
              </w:rPr>
            </w:pPr>
          </w:p>
        </w:tc>
        <w:tc>
          <w:tcPr>
            <w:tcW w:w="2397" w:type="dxa"/>
            <w:vAlign w:val="center"/>
          </w:tcPr>
          <w:p>
            <w:pPr>
              <w:spacing w:line="500" w:lineRule="exact"/>
              <w:rPr>
                <w:rFonts w:ascii="宋体" w:hAnsi="宋体"/>
                <w:color w:val="auto"/>
                <w:sz w:val="24"/>
                <w:highlight w:val="none"/>
              </w:rPr>
            </w:pPr>
            <w:r>
              <w:rPr>
                <w:rFonts w:hint="eastAsia" w:ascii="宋体" w:hAnsi="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343" w:type="dxa"/>
            <w:gridSpan w:val="7"/>
            <w:vAlign w:val="center"/>
          </w:tcPr>
          <w:p>
            <w:pPr>
              <w:spacing w:line="500" w:lineRule="exact"/>
              <w:rPr>
                <w:rFonts w:hint="eastAsia" w:ascii="宋体" w:hAnsi="宋体"/>
                <w:color w:val="auto"/>
                <w:sz w:val="24"/>
                <w:highlight w:val="none"/>
              </w:rPr>
            </w:pPr>
            <w:r>
              <w:rPr>
                <w:rFonts w:hint="eastAsia" w:ascii="宋体" w:hAnsi="宋体"/>
                <w:color w:val="auto"/>
                <w:sz w:val="24"/>
                <w:highlight w:val="none"/>
              </w:rPr>
              <w:t>竞价人竞价时，须提供单价,否则竞价无效。</w:t>
            </w:r>
          </w:p>
        </w:tc>
      </w:tr>
    </w:tbl>
    <w:p>
      <w:pPr>
        <w:rPr>
          <w:rFonts w:ascii="宋体" w:hAnsi="宋体"/>
          <w:b/>
          <w:color w:val="auto"/>
          <w:sz w:val="24"/>
          <w:szCs w:val="24"/>
          <w:highlight w:val="none"/>
          <w:u w:val="single"/>
        </w:rPr>
      </w:pPr>
    </w:p>
    <w:p>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竞价人首次提交的报价总价必须低于公告最高限价的3%（不含）以上，报价单价不能超过竞价文件的单价最高限价，否则，视为无效报价</w:t>
      </w:r>
      <w:r>
        <w:rPr>
          <w:rFonts w:hint="eastAsia" w:ascii="宋体" w:hAnsi="宋体"/>
          <w:b/>
          <w:color w:val="auto"/>
          <w:sz w:val="24"/>
          <w:szCs w:val="24"/>
          <w:highlight w:val="none"/>
          <w:u w:val="single"/>
        </w:rPr>
        <w:t>。</w:t>
      </w:r>
    </w:p>
    <w:p>
      <w:pPr>
        <w:pStyle w:val="18"/>
        <w:numPr>
          <w:ilvl w:val="0"/>
          <w:numId w:val="5"/>
        </w:numPr>
        <w:ind w:firstLine="482"/>
        <w:rPr>
          <w:rFonts w:ascii="宋体" w:hAnsi="宋体"/>
          <w:b/>
          <w:color w:val="auto"/>
          <w:sz w:val="24"/>
          <w:highlight w:val="none"/>
          <w:u w:val="single"/>
        </w:rPr>
      </w:pPr>
      <w:r>
        <w:rPr>
          <w:rFonts w:hint="eastAsia" w:ascii="宋体" w:hAnsi="宋体"/>
          <w:b/>
          <w:color w:val="auto"/>
          <w:sz w:val="24"/>
          <w:highlight w:val="none"/>
          <w:u w:val="single"/>
        </w:rPr>
        <w:t>竞价人应以包括本项目所涉及的有关项目的所有费用进行报价，包括：报价应包含安装、调试、税收等等一切费用。</w:t>
      </w:r>
    </w:p>
    <w:p>
      <w:pPr>
        <w:pStyle w:val="18"/>
        <w:numPr>
          <w:ilvl w:val="0"/>
          <w:numId w:val="5"/>
        </w:numPr>
        <w:ind w:firstLine="482"/>
        <w:rPr>
          <w:rFonts w:ascii="宋体" w:hAnsi="宋体"/>
          <w:b/>
          <w:color w:val="auto"/>
          <w:sz w:val="24"/>
          <w:highlight w:val="none"/>
          <w:u w:val="single"/>
        </w:rPr>
      </w:pPr>
      <w:r>
        <w:rPr>
          <w:rFonts w:hint="eastAsia" w:ascii="宋体" w:hAnsi="宋体"/>
          <w:b/>
          <w:color w:val="auto"/>
          <w:sz w:val="24"/>
          <w:highlight w:val="none"/>
          <w:u w:val="single"/>
        </w:rPr>
        <w:t>投标人须根据“竞价采购说明一览表”进行分项报价，未进行分项报价的竞价无效。</w:t>
      </w:r>
    </w:p>
    <w:p>
      <w:pPr>
        <w:rPr>
          <w:rFonts w:ascii="宋体" w:hAnsi="宋体"/>
          <w:b/>
          <w:color w:val="auto"/>
          <w:sz w:val="24"/>
          <w:szCs w:val="24"/>
          <w:highlight w:val="none"/>
          <w:u w:val="single"/>
        </w:rPr>
      </w:pPr>
    </w:p>
    <w:p>
      <w:pPr>
        <w:spacing w:line="360" w:lineRule="auto"/>
        <w:ind w:left="-718" w:leftChars="-342" w:right="-874" w:rightChars="-416" w:firstLine="357" w:firstLineChars="170"/>
        <w:rPr>
          <w:rFonts w:ascii="宋体" w:hAnsi="宋体" w:cs="Arial"/>
          <w:color w:val="auto"/>
          <w:szCs w:val="21"/>
          <w:highlight w:val="none"/>
        </w:rPr>
      </w:pPr>
    </w:p>
    <w:p>
      <w:pPr>
        <w:rPr>
          <w:rFonts w:ascii="宋体" w:hAnsi="宋体"/>
          <w:b/>
          <w:color w:val="auto"/>
          <w:sz w:val="24"/>
          <w:szCs w:val="24"/>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19"/>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r>
    </w:tbl>
    <w:p>
      <w:pPr>
        <w:rPr>
          <w:rFonts w:ascii="宋体" w:hAnsi="宋体" w:cs="宋体"/>
          <w:b/>
          <w:color w:val="auto"/>
          <w:kern w:val="0"/>
          <w:sz w:val="24"/>
          <w:szCs w:val="24"/>
          <w:highlight w:val="none"/>
        </w:rPr>
      </w:pPr>
    </w:p>
    <w:p>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pPr>
        <w:widowControl/>
        <w:shd w:val="clear" w:color="auto" w:fill="FFFFFF"/>
        <w:spacing w:line="440" w:lineRule="exact"/>
        <w:rPr>
          <w:rFonts w:ascii="宋体" w:hAnsi="宋体"/>
          <w:color w:val="auto"/>
          <w:sz w:val="24"/>
          <w:szCs w:val="24"/>
          <w:highlight w:val="none"/>
        </w:rPr>
      </w:pPr>
    </w:p>
    <w:p>
      <w:pPr>
        <w:widowControl/>
        <w:shd w:val="clear" w:color="auto" w:fill="FFFFFF"/>
        <w:spacing w:line="440" w:lineRule="exact"/>
        <w:rPr>
          <w:rFonts w:ascii="宋体" w:hAnsi="宋体"/>
          <w:color w:val="auto"/>
          <w:sz w:val="24"/>
          <w:szCs w:val="24"/>
          <w:highlight w:val="none"/>
        </w:rPr>
      </w:pPr>
    </w:p>
    <w:p>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pPr>
        <w:rPr>
          <w:rFonts w:ascii="宋体" w:hAnsi="宋体" w:cs="宋体"/>
          <w:b/>
          <w:color w:val="auto"/>
          <w:kern w:val="0"/>
          <w:sz w:val="24"/>
          <w:highlight w:val="none"/>
        </w:rPr>
      </w:pPr>
    </w:p>
    <w:p>
      <w:pPr>
        <w:rPr>
          <w:rFonts w:ascii="宋体" w:hAnsi="宋体" w:cs="宋体"/>
          <w:b/>
          <w:color w:val="auto"/>
          <w:kern w:val="0"/>
          <w:sz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pPr>
        <w:jc w:val="center"/>
        <w:rPr>
          <w:rFonts w:ascii="宋体" w:hAnsi="宋体"/>
          <w:b/>
          <w:color w:val="auto"/>
          <w:sz w:val="28"/>
          <w:szCs w:val="28"/>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pPr>
        <w:pStyle w:val="16"/>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pPr>
        <w:pStyle w:val="16"/>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pPr>
              <w:widowControl/>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color w:val="auto"/>
                <w:sz w:val="24"/>
                <w:szCs w:val="24"/>
                <w:highlight w:val="none"/>
              </w:rPr>
            </w:pP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pPr>
              <w:widowControl/>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r>
    </w:tbl>
    <w:p>
      <w:pPr>
        <w:jc w:val="center"/>
        <w:rPr>
          <w:rFonts w:ascii="宋体" w:hAnsi="宋体"/>
          <w:b/>
          <w:color w:val="auto"/>
          <w:sz w:val="24"/>
          <w:szCs w:val="24"/>
          <w:highlight w:val="none"/>
        </w:rPr>
      </w:pPr>
    </w:p>
    <w:p>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pPr>
        <w:jc w:val="center"/>
        <w:rPr>
          <w:rFonts w:ascii="宋体" w:hAnsi="宋体"/>
          <w:b/>
          <w:color w:val="auto"/>
          <w:sz w:val="28"/>
          <w:szCs w:val="28"/>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rPr>
          <w:rFonts w:ascii="宋体" w:hAnsi="宋体" w:cs="宋体"/>
          <w:b/>
          <w:color w:val="auto"/>
          <w:kern w:val="0"/>
          <w:sz w:val="24"/>
          <w:highlight w:val="none"/>
        </w:rPr>
      </w:pPr>
      <w:r>
        <w:rPr>
          <w:rFonts w:ascii="宋体" w:hAnsi="宋体"/>
          <w:b/>
          <w:color w:val="auto"/>
          <w:sz w:val="28"/>
          <w:szCs w:val="28"/>
          <w:highlight w:val="none"/>
        </w:rPr>
        <w:br w:type="page"/>
      </w:r>
    </w:p>
    <w:p>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pPr>
        <w:rPr>
          <w:rFonts w:ascii="宋体" w:hAnsi="宋体" w:cs="宋体"/>
          <w:color w:val="auto"/>
          <w:kern w:val="0"/>
          <w:sz w:val="24"/>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pPr>
        <w:jc w:val="center"/>
        <w:rPr>
          <w:rFonts w:ascii="宋体" w:hAnsi="宋体"/>
          <w:b/>
          <w:color w:val="auto"/>
          <w:sz w:val="28"/>
          <w:szCs w:val="28"/>
          <w:highlight w:val="none"/>
        </w:rPr>
      </w:pPr>
    </w:p>
    <w:p>
      <w:pPr>
        <w:rPr>
          <w:rFonts w:ascii="宋体" w:hAnsi="宋体"/>
          <w:color w:val="auto"/>
          <w:sz w:val="24"/>
          <w:szCs w:val="24"/>
          <w:highlight w:val="none"/>
        </w:rPr>
      </w:pPr>
      <w:r>
        <w:rPr>
          <w:rFonts w:hint="eastAsia" w:ascii="宋体" w:hAnsi="宋体"/>
          <w:color w:val="auto"/>
          <w:sz w:val="24"/>
          <w:szCs w:val="24"/>
          <w:highlight w:val="none"/>
        </w:rPr>
        <w:t>说明：</w:t>
      </w:r>
    </w:p>
    <w:p>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pPr>
        <w:jc w:val="left"/>
        <w:rPr>
          <w:rFonts w:ascii="宋体" w:hAnsi="宋体"/>
          <w:b/>
          <w:color w:val="auto"/>
          <w:sz w:val="24"/>
          <w:szCs w:val="24"/>
          <w:highlight w:val="none"/>
        </w:rPr>
      </w:pPr>
      <w:r>
        <w:rPr>
          <w:rFonts w:hint="eastAsia" w:ascii="宋体" w:hAnsi="宋体"/>
          <w:b/>
          <w:color w:val="auto"/>
          <w:sz w:val="24"/>
          <w:szCs w:val="24"/>
          <w:highlight w:val="none"/>
        </w:rPr>
        <w:t>附件14：</w:t>
      </w: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pPr>
        <w:rPr>
          <w:rFonts w:ascii="宋体" w:hAnsi="宋体" w:cs="宋体"/>
          <w:color w:val="auto"/>
          <w:kern w:val="0"/>
          <w:sz w:val="24"/>
          <w:highlight w:val="none"/>
        </w:rPr>
      </w:pPr>
    </w:p>
    <w:p>
      <w:pPr>
        <w:rPr>
          <w:rFonts w:ascii="宋体" w:hAnsi="宋体" w:cs="宋体"/>
          <w:color w:val="auto"/>
          <w:kern w:val="0"/>
          <w:sz w:val="24"/>
          <w:highlight w:val="none"/>
        </w:rPr>
      </w:pPr>
    </w:p>
    <w:p>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pPr>
        <w:rPr>
          <w:rFonts w:ascii="宋体" w:hAnsi="宋体" w:cs="宋体"/>
          <w:color w:val="auto"/>
          <w:kern w:val="0"/>
          <w:sz w:val="24"/>
          <w:highlight w:val="none"/>
        </w:rPr>
      </w:pPr>
    </w:p>
    <w:p>
      <w:pPr>
        <w:rPr>
          <w:rFonts w:ascii="宋体" w:hAnsi="宋体" w:cs="宋体"/>
          <w:color w:val="auto"/>
          <w:kern w:val="0"/>
          <w:sz w:val="24"/>
          <w:highlight w:val="none"/>
        </w:rPr>
      </w:pPr>
    </w:p>
    <w:p>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bl>
    <w:p>
      <w:pPr>
        <w:rPr>
          <w:rFonts w:ascii="宋体" w:hAnsi="宋体" w:cs="宋体"/>
          <w:color w:val="auto"/>
          <w:kern w:val="0"/>
          <w:sz w:val="24"/>
          <w:highlight w:val="none"/>
        </w:rPr>
      </w:pPr>
    </w:p>
    <w:p>
      <w:pPr>
        <w:rPr>
          <w:rFonts w:ascii="宋体" w:hAnsi="宋体" w:cs="宋体"/>
          <w:color w:val="auto"/>
          <w:kern w:val="0"/>
          <w:sz w:val="24"/>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olor w:val="auto"/>
          <w:sz w:val="24"/>
          <w:highlight w:val="none"/>
        </w:rPr>
      </w:pPr>
      <w:r>
        <w:rPr>
          <w:rFonts w:hint="eastAsia" w:ascii="宋体" w:hAnsi="宋体"/>
          <w:color w:val="auto"/>
          <w:sz w:val="24"/>
          <w:highlight w:val="none"/>
        </w:rPr>
        <w:t>日  期： 年 月 日</w:t>
      </w:r>
    </w:p>
    <w:p>
      <w:pPr>
        <w:spacing w:line="360" w:lineRule="exact"/>
        <w:rPr>
          <w:rFonts w:ascii="宋体" w:hAnsi="宋体"/>
          <w:b/>
          <w:color w:val="auto"/>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p>
      <w:pPr>
        <w:jc w:val="left"/>
        <w:rPr>
          <w:rFonts w:ascii="宋体" w:hAnsi="宋体"/>
          <w:b/>
          <w:color w:val="auto"/>
          <w:sz w:val="24"/>
          <w:szCs w:val="24"/>
          <w:highlight w:val="none"/>
        </w:rPr>
      </w:pPr>
      <w:r>
        <w:rPr>
          <w:rFonts w:hint="eastAsia" w:ascii="宋体" w:hAnsi="宋体"/>
          <w:b/>
          <w:color w:val="auto"/>
          <w:sz w:val="24"/>
          <w:szCs w:val="24"/>
          <w:highlight w:val="none"/>
        </w:rPr>
        <w:t>附件15：</w:t>
      </w:r>
    </w:p>
    <w:p>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pStyle w:val="18"/>
        <w:rPr>
          <w:rFonts w:ascii="宋体" w:hAnsi="宋体"/>
          <w:color w:val="auto"/>
          <w:highlight w:val="none"/>
        </w:rPr>
      </w:pPr>
    </w:p>
    <w:p>
      <w:pPr>
        <w:jc w:val="center"/>
        <w:rPr>
          <w:rFonts w:ascii="宋体" w:hAnsi="宋体"/>
          <w:b/>
          <w:color w:val="auto"/>
          <w:sz w:val="28"/>
          <w:szCs w:val="28"/>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pPr>
        <w:rPr>
          <w:rFonts w:ascii="宋体" w:hAnsi="宋体"/>
          <w:b/>
          <w:color w:val="auto"/>
          <w:sz w:val="28"/>
          <w:szCs w:val="28"/>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pPr>
        <w:spacing w:line="500" w:lineRule="exact"/>
        <w:rPr>
          <w:rFonts w:ascii="宋体" w:hAnsi="宋体"/>
          <w:color w:val="auto"/>
          <w:sz w:val="24"/>
          <w:highlight w:val="none"/>
        </w:rPr>
      </w:pPr>
      <w:r>
        <w:rPr>
          <w:rFonts w:hint="eastAsia" w:ascii="宋体" w:hAnsi="宋体"/>
          <w:color w:val="auto"/>
          <w:sz w:val="24"/>
          <w:highlight w:val="none"/>
        </w:rPr>
        <w:t>致：福建省翔晖招标有限公司</w:t>
      </w:r>
    </w:p>
    <w:p>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致：福建省翔晖招标有限公司</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pPr>
        <w:spacing w:line="500" w:lineRule="exact"/>
        <w:rPr>
          <w:rFonts w:ascii="宋体" w:hAnsi="宋体"/>
          <w:color w:val="auto"/>
          <w:sz w:val="24"/>
          <w:highlight w:val="none"/>
        </w:rPr>
      </w:pPr>
    </w:p>
    <w:p>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pPr>
        <w:ind w:firstLine="241" w:firstLineChars="100"/>
        <w:rPr>
          <w:rFonts w:ascii="宋体" w:hAnsi="宋体" w:cs="宋体"/>
          <w:b/>
          <w:color w:val="auto"/>
          <w:kern w:val="0"/>
          <w:sz w:val="24"/>
          <w:highlight w:val="none"/>
        </w:rPr>
      </w:pPr>
    </w:p>
    <w:p>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pPr>
        <w:rPr>
          <w:rFonts w:ascii="宋体" w:hAnsi="宋体"/>
          <w:b/>
          <w:color w:val="auto"/>
          <w:sz w:val="24"/>
          <w:szCs w:val="24"/>
          <w:highlight w:val="none"/>
        </w:rPr>
      </w:pPr>
    </w:p>
    <w:p>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pPr>
        <w:spacing w:line="380" w:lineRule="exact"/>
        <w:rPr>
          <w:rFonts w:ascii="宋体" w:hAnsi="宋体"/>
          <w:color w:val="auto"/>
          <w:sz w:val="24"/>
          <w:szCs w:val="24"/>
          <w:highlight w:val="none"/>
        </w:rPr>
      </w:pPr>
    </w:p>
    <w:p>
      <w:pPr>
        <w:spacing w:line="360" w:lineRule="exact"/>
        <w:rPr>
          <w:rFonts w:ascii="宋体" w:hAnsi="宋体"/>
          <w:color w:val="auto"/>
          <w:sz w:val="24"/>
          <w:szCs w:val="24"/>
          <w:highlight w:val="none"/>
        </w:rPr>
      </w:pPr>
    </w:p>
    <w:p>
      <w:pPr>
        <w:spacing w:line="360" w:lineRule="exac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highlight w:val="none"/>
          <w:u w:val="single"/>
        </w:rPr>
        <w:t>福建省翔晖招标有限公司</w:t>
      </w:r>
    </w:p>
    <w:p>
      <w:pPr>
        <w:spacing w:line="360" w:lineRule="exact"/>
        <w:rPr>
          <w:rFonts w:ascii="宋体" w:hAnsi="宋体"/>
          <w:color w:val="auto"/>
          <w:sz w:val="24"/>
          <w:szCs w:val="24"/>
          <w:highlight w:val="none"/>
        </w:rPr>
      </w:pP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pPr>
        <w:spacing w:line="360" w:lineRule="exact"/>
        <w:ind w:firstLine="470" w:firstLineChars="196"/>
        <w:rPr>
          <w:rFonts w:ascii="宋体" w:hAnsi="宋体"/>
          <w:color w:val="auto"/>
          <w:kern w:val="0"/>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color w:val="auto"/>
          <w:highlight w:val="none"/>
        </w:rPr>
      </w:pPr>
    </w:p>
    <w:sectPr>
      <w:headerReference r:id="rId9" w:type="default"/>
      <w:footerReference r:id="rId10"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6</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44</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b/>
        <w:bCs/>
        <w:sz w:val="21"/>
        <w:szCs w:val="21"/>
        <w:shd w:val="clear" w:color="FFFFFF" w:fill="D9D9D9"/>
      </w:rPr>
    </w:pPr>
    <w:r>
      <w:rPr>
        <w:rFonts w:hint="eastAsia"/>
        <w:b/>
        <w:bCs/>
        <w:sz w:val="21"/>
        <w:szCs w:val="21"/>
      </w:rPr>
      <w:t>福建省翔晖招标有限公司网上竞价文件202</w:t>
    </w:r>
    <w:r>
      <w:rPr>
        <w:rFonts w:hint="eastAsia"/>
        <w:b/>
        <w:bCs/>
        <w:sz w:val="21"/>
        <w:szCs w:val="21"/>
        <w:lang w:val="en-US" w:eastAsia="zh-CN"/>
      </w:rPr>
      <w:t>4</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rPr>
    </w:pPr>
  </w:p>
  <w:p>
    <w:pPr>
      <w:pStyle w:val="13"/>
      <w:rPr>
        <w:b/>
        <w:bCs/>
        <w:sz w:val="21"/>
        <w:szCs w:val="21"/>
        <w:shd w:val="clear" w:color="FFFFFF" w:fill="D9D9D9"/>
      </w:rPr>
    </w:pPr>
    <w:r>
      <w:rPr>
        <w:rFonts w:hint="eastAsia"/>
        <w:b/>
        <w:bCs/>
        <w:sz w:val="21"/>
        <w:szCs w:val="21"/>
      </w:rPr>
      <w:t>福建省翔晖招标有限公司网上竞价文件202</w:t>
    </w:r>
    <w:r>
      <w:rPr>
        <w:rFonts w:hint="eastAsia"/>
        <w:b/>
        <w:bCs/>
        <w:sz w:val="21"/>
        <w:szCs w:val="21"/>
        <w:lang w:val="en-US" w:eastAsia="zh-CN"/>
      </w:rPr>
      <w:t>4</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rPr>
    </w:pPr>
  </w:p>
  <w:p>
    <w:pPr>
      <w:pStyle w:val="13"/>
      <w:jc w:val="right"/>
      <w:rPr>
        <w:sz w:val="21"/>
        <w:szCs w:val="21"/>
      </w:rPr>
    </w:pPr>
  </w:p>
  <w:p>
    <w:pPr>
      <w:pStyle w:val="13"/>
      <w:jc w:val="center"/>
      <w:rPr>
        <w:b/>
        <w:bCs/>
        <w:sz w:val="21"/>
        <w:szCs w:val="21"/>
        <w:shd w:val="clear" w:color="FFFFFF" w:fill="D9D9D9"/>
      </w:rPr>
    </w:pPr>
    <w:r>
      <w:rPr>
        <w:rFonts w:hint="eastAsia"/>
        <w:b/>
        <w:bCs/>
        <w:sz w:val="21"/>
        <w:szCs w:val="21"/>
      </w:rPr>
      <w:t>福建省翔晖招标有限公司网上竞价文件202</w:t>
    </w:r>
    <w:r>
      <w:rPr>
        <w:rFonts w:hint="eastAsia"/>
        <w:b/>
        <w:bCs/>
        <w:sz w:val="21"/>
        <w:szCs w:val="21"/>
        <w:lang w:val="en-US" w:eastAsia="zh-CN"/>
      </w:rPr>
      <w:t>4</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abstractNum w:abstractNumId="2">
    <w:nsid w:val="3D80CD4A"/>
    <w:multiLevelType w:val="singleLevel"/>
    <w:tmpl w:val="3D80CD4A"/>
    <w:lvl w:ilvl="0" w:tentative="0">
      <w:start w:val="2"/>
      <w:numFmt w:val="chineseCounting"/>
      <w:suff w:val="nothing"/>
      <w:lvlText w:val="（%1）"/>
      <w:lvlJc w:val="left"/>
      <w:rPr>
        <w:rFonts w:hint="eastAsia"/>
      </w:rPr>
    </w:lvl>
  </w:abstractNum>
  <w:abstractNum w:abstractNumId="3">
    <w:nsid w:val="57C36D4E"/>
    <w:multiLevelType w:val="singleLevel"/>
    <w:tmpl w:val="57C36D4E"/>
    <w:lvl w:ilvl="0" w:tentative="0">
      <w:start w:val="2"/>
      <w:numFmt w:val="decimal"/>
      <w:suff w:val="nothing"/>
      <w:lvlText w:val="（%1）"/>
      <w:lvlJc w:val="left"/>
    </w:lvl>
  </w:abstractNum>
  <w:abstractNum w:abstractNumId="4">
    <w:nsid w:val="71E25363"/>
    <w:multiLevelType w:val="singleLevel"/>
    <w:tmpl w:val="71E25363"/>
    <w:lvl w:ilvl="0" w:tentative="0">
      <w:start w:val="8"/>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U4Y2ExNDk2ZGFiYTgwZTgzNTFiZDY2ZGE3MWYxODMifQ=="/>
  </w:docVars>
  <w:rsids>
    <w:rsidRoot w:val="00136D54"/>
    <w:rsid w:val="00000B1A"/>
    <w:rsid w:val="00001CDA"/>
    <w:rsid w:val="00003533"/>
    <w:rsid w:val="00007AB7"/>
    <w:rsid w:val="00007E6A"/>
    <w:rsid w:val="00010483"/>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2D61"/>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4133"/>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1123"/>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378FF"/>
    <w:rsid w:val="00340005"/>
    <w:rsid w:val="00341549"/>
    <w:rsid w:val="00341C95"/>
    <w:rsid w:val="00341E06"/>
    <w:rsid w:val="003431EC"/>
    <w:rsid w:val="003452C7"/>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2F09"/>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93D89"/>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383E"/>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372E"/>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27485"/>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28EA"/>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6EC"/>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336"/>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1236"/>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033D"/>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2F1A"/>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439B"/>
    <w:rsid w:val="00FF5B84"/>
    <w:rsid w:val="00FF5D04"/>
    <w:rsid w:val="00FF603C"/>
    <w:rsid w:val="00FF7992"/>
    <w:rsid w:val="0147153B"/>
    <w:rsid w:val="01DC3B29"/>
    <w:rsid w:val="02906F11"/>
    <w:rsid w:val="02A4436A"/>
    <w:rsid w:val="02BE582C"/>
    <w:rsid w:val="02C44F30"/>
    <w:rsid w:val="033353DD"/>
    <w:rsid w:val="038C76D9"/>
    <w:rsid w:val="039C5442"/>
    <w:rsid w:val="046F0C46"/>
    <w:rsid w:val="04F7326E"/>
    <w:rsid w:val="050E236F"/>
    <w:rsid w:val="05373674"/>
    <w:rsid w:val="053D1E78"/>
    <w:rsid w:val="05A85BFA"/>
    <w:rsid w:val="05D83B97"/>
    <w:rsid w:val="060C68AF"/>
    <w:rsid w:val="06167341"/>
    <w:rsid w:val="074F605A"/>
    <w:rsid w:val="07ED05C7"/>
    <w:rsid w:val="090C58D8"/>
    <w:rsid w:val="09492914"/>
    <w:rsid w:val="09DE0562"/>
    <w:rsid w:val="09E55CF9"/>
    <w:rsid w:val="0A342878"/>
    <w:rsid w:val="0A6E305F"/>
    <w:rsid w:val="0AD028F9"/>
    <w:rsid w:val="0B161F7E"/>
    <w:rsid w:val="0B8F1523"/>
    <w:rsid w:val="0C3D3C33"/>
    <w:rsid w:val="0CFB0F85"/>
    <w:rsid w:val="0CFD7806"/>
    <w:rsid w:val="0DA7666B"/>
    <w:rsid w:val="0DFC545B"/>
    <w:rsid w:val="0ED80506"/>
    <w:rsid w:val="0FD61CDB"/>
    <w:rsid w:val="103977FF"/>
    <w:rsid w:val="10B97705"/>
    <w:rsid w:val="11000216"/>
    <w:rsid w:val="111E393A"/>
    <w:rsid w:val="11641C95"/>
    <w:rsid w:val="11721706"/>
    <w:rsid w:val="11F35B17"/>
    <w:rsid w:val="12E52485"/>
    <w:rsid w:val="12F2507E"/>
    <w:rsid w:val="131D1F3C"/>
    <w:rsid w:val="13776B56"/>
    <w:rsid w:val="13841741"/>
    <w:rsid w:val="13A9398F"/>
    <w:rsid w:val="13D03400"/>
    <w:rsid w:val="176F4EEF"/>
    <w:rsid w:val="17E13915"/>
    <w:rsid w:val="1897545B"/>
    <w:rsid w:val="18C80D5B"/>
    <w:rsid w:val="1912647A"/>
    <w:rsid w:val="19F04A9F"/>
    <w:rsid w:val="1A0A7D7E"/>
    <w:rsid w:val="1AB748A9"/>
    <w:rsid w:val="1AEF1C20"/>
    <w:rsid w:val="1B8D3B96"/>
    <w:rsid w:val="1BC25A84"/>
    <w:rsid w:val="1CDA7AC0"/>
    <w:rsid w:val="1DAC21A4"/>
    <w:rsid w:val="1DCF32A9"/>
    <w:rsid w:val="1DE81558"/>
    <w:rsid w:val="1F351526"/>
    <w:rsid w:val="1F356A1F"/>
    <w:rsid w:val="1FA85442"/>
    <w:rsid w:val="1FD333F4"/>
    <w:rsid w:val="203F4877"/>
    <w:rsid w:val="2051281D"/>
    <w:rsid w:val="20E56222"/>
    <w:rsid w:val="210163ED"/>
    <w:rsid w:val="213D474B"/>
    <w:rsid w:val="216D65AE"/>
    <w:rsid w:val="21770F2E"/>
    <w:rsid w:val="2261286B"/>
    <w:rsid w:val="22B624FD"/>
    <w:rsid w:val="23045086"/>
    <w:rsid w:val="232F4850"/>
    <w:rsid w:val="235D02F2"/>
    <w:rsid w:val="23874733"/>
    <w:rsid w:val="239F1277"/>
    <w:rsid w:val="24473088"/>
    <w:rsid w:val="24480FA2"/>
    <w:rsid w:val="248E0275"/>
    <w:rsid w:val="24C675AC"/>
    <w:rsid w:val="25115838"/>
    <w:rsid w:val="25122BA1"/>
    <w:rsid w:val="26527EB6"/>
    <w:rsid w:val="27B43459"/>
    <w:rsid w:val="281830EA"/>
    <w:rsid w:val="29C4731D"/>
    <w:rsid w:val="2ABA427C"/>
    <w:rsid w:val="2B1744AD"/>
    <w:rsid w:val="2B1C692F"/>
    <w:rsid w:val="2B45623B"/>
    <w:rsid w:val="2BFB5ED6"/>
    <w:rsid w:val="2E2760CC"/>
    <w:rsid w:val="2F193C67"/>
    <w:rsid w:val="2F7106A1"/>
    <w:rsid w:val="2FB83480"/>
    <w:rsid w:val="31167AEC"/>
    <w:rsid w:val="311D3E91"/>
    <w:rsid w:val="31CF685F"/>
    <w:rsid w:val="323604E5"/>
    <w:rsid w:val="3253689B"/>
    <w:rsid w:val="32544FB6"/>
    <w:rsid w:val="3256243D"/>
    <w:rsid w:val="327318E0"/>
    <w:rsid w:val="32811610"/>
    <w:rsid w:val="32D17C89"/>
    <w:rsid w:val="33126A04"/>
    <w:rsid w:val="33D8412A"/>
    <w:rsid w:val="33EE7E38"/>
    <w:rsid w:val="347926F3"/>
    <w:rsid w:val="34FB796B"/>
    <w:rsid w:val="354C01C6"/>
    <w:rsid w:val="358957CE"/>
    <w:rsid w:val="36B91444"/>
    <w:rsid w:val="36BB1100"/>
    <w:rsid w:val="372B09DB"/>
    <w:rsid w:val="387168C2"/>
    <w:rsid w:val="38A060AB"/>
    <w:rsid w:val="38B90269"/>
    <w:rsid w:val="38EF4CFC"/>
    <w:rsid w:val="3A4B20C9"/>
    <w:rsid w:val="3A541839"/>
    <w:rsid w:val="3A8D75CE"/>
    <w:rsid w:val="3AC56A51"/>
    <w:rsid w:val="3BAA5C47"/>
    <w:rsid w:val="3CFA445E"/>
    <w:rsid w:val="3E007942"/>
    <w:rsid w:val="3E0778B8"/>
    <w:rsid w:val="3E9F32CB"/>
    <w:rsid w:val="3EA31D29"/>
    <w:rsid w:val="3F1C6E5B"/>
    <w:rsid w:val="3FA27361"/>
    <w:rsid w:val="40234531"/>
    <w:rsid w:val="414E3B17"/>
    <w:rsid w:val="41635215"/>
    <w:rsid w:val="41DD4F15"/>
    <w:rsid w:val="42164036"/>
    <w:rsid w:val="423D5A66"/>
    <w:rsid w:val="42462B6D"/>
    <w:rsid w:val="425D19CE"/>
    <w:rsid w:val="42F74E82"/>
    <w:rsid w:val="43626425"/>
    <w:rsid w:val="437A776A"/>
    <w:rsid w:val="43CC2BFE"/>
    <w:rsid w:val="44185E43"/>
    <w:rsid w:val="458332D5"/>
    <w:rsid w:val="459E74EC"/>
    <w:rsid w:val="45AD11AC"/>
    <w:rsid w:val="45C2075D"/>
    <w:rsid w:val="46333408"/>
    <w:rsid w:val="4708700F"/>
    <w:rsid w:val="47440DC1"/>
    <w:rsid w:val="47484C91"/>
    <w:rsid w:val="479E51DF"/>
    <w:rsid w:val="48187CA9"/>
    <w:rsid w:val="484A2C8B"/>
    <w:rsid w:val="496F29A9"/>
    <w:rsid w:val="49F04F39"/>
    <w:rsid w:val="4B850656"/>
    <w:rsid w:val="4BBD3954"/>
    <w:rsid w:val="4BE85FBF"/>
    <w:rsid w:val="4C2021A4"/>
    <w:rsid w:val="4CCC168F"/>
    <w:rsid w:val="4CE0771A"/>
    <w:rsid w:val="4D7F5185"/>
    <w:rsid w:val="4DA90454"/>
    <w:rsid w:val="4F7732DF"/>
    <w:rsid w:val="50B87CB0"/>
    <w:rsid w:val="50CC2DFB"/>
    <w:rsid w:val="510B3C11"/>
    <w:rsid w:val="513C692D"/>
    <w:rsid w:val="51B353FD"/>
    <w:rsid w:val="52A74661"/>
    <w:rsid w:val="53F341D7"/>
    <w:rsid w:val="53FF492A"/>
    <w:rsid w:val="54CE3227"/>
    <w:rsid w:val="54D2203E"/>
    <w:rsid w:val="55453A67"/>
    <w:rsid w:val="55B17D0B"/>
    <w:rsid w:val="56034CBE"/>
    <w:rsid w:val="56495EF2"/>
    <w:rsid w:val="572E40A9"/>
    <w:rsid w:val="57ED1C85"/>
    <w:rsid w:val="580F4197"/>
    <w:rsid w:val="58965556"/>
    <w:rsid w:val="58D83EF8"/>
    <w:rsid w:val="58E862D4"/>
    <w:rsid w:val="592851C9"/>
    <w:rsid w:val="59C53F20"/>
    <w:rsid w:val="59F22DF4"/>
    <w:rsid w:val="5B24602D"/>
    <w:rsid w:val="5B880F44"/>
    <w:rsid w:val="5CBD40C9"/>
    <w:rsid w:val="5CE713B5"/>
    <w:rsid w:val="5D344EAB"/>
    <w:rsid w:val="5D97217A"/>
    <w:rsid w:val="5E695530"/>
    <w:rsid w:val="5EC023C8"/>
    <w:rsid w:val="5EC14783"/>
    <w:rsid w:val="5F502E8E"/>
    <w:rsid w:val="5F684F91"/>
    <w:rsid w:val="5F772160"/>
    <w:rsid w:val="5F9F5213"/>
    <w:rsid w:val="5FD60138"/>
    <w:rsid w:val="607D270E"/>
    <w:rsid w:val="619F7A9A"/>
    <w:rsid w:val="62650996"/>
    <w:rsid w:val="62976935"/>
    <w:rsid w:val="63514A76"/>
    <w:rsid w:val="63E458EA"/>
    <w:rsid w:val="64AC6408"/>
    <w:rsid w:val="652A30AC"/>
    <w:rsid w:val="672C3E77"/>
    <w:rsid w:val="67423054"/>
    <w:rsid w:val="67523C88"/>
    <w:rsid w:val="67B30A1E"/>
    <w:rsid w:val="67B57CC9"/>
    <w:rsid w:val="689B14A9"/>
    <w:rsid w:val="690F0E48"/>
    <w:rsid w:val="6A0E546F"/>
    <w:rsid w:val="6A270980"/>
    <w:rsid w:val="6A462E5B"/>
    <w:rsid w:val="6A7A0101"/>
    <w:rsid w:val="6ABE6E95"/>
    <w:rsid w:val="6B4A0F65"/>
    <w:rsid w:val="6B9C0EBF"/>
    <w:rsid w:val="6BAE515B"/>
    <w:rsid w:val="6C2779A4"/>
    <w:rsid w:val="6C360CAD"/>
    <w:rsid w:val="6CDA6A99"/>
    <w:rsid w:val="6DED64EA"/>
    <w:rsid w:val="6E1B45FE"/>
    <w:rsid w:val="6E316D0B"/>
    <w:rsid w:val="6E3F02ED"/>
    <w:rsid w:val="6EE67BF2"/>
    <w:rsid w:val="6EF055B5"/>
    <w:rsid w:val="6EF908FE"/>
    <w:rsid w:val="6F1B41EB"/>
    <w:rsid w:val="6F333D06"/>
    <w:rsid w:val="6F8166E3"/>
    <w:rsid w:val="706B2157"/>
    <w:rsid w:val="70704095"/>
    <w:rsid w:val="710913A1"/>
    <w:rsid w:val="71570879"/>
    <w:rsid w:val="71C805F9"/>
    <w:rsid w:val="731C5A33"/>
    <w:rsid w:val="754A5219"/>
    <w:rsid w:val="75BC3112"/>
    <w:rsid w:val="76164029"/>
    <w:rsid w:val="768F4656"/>
    <w:rsid w:val="76ED2FFA"/>
    <w:rsid w:val="7769462C"/>
    <w:rsid w:val="778B5219"/>
    <w:rsid w:val="77E15F71"/>
    <w:rsid w:val="798D24EE"/>
    <w:rsid w:val="79AE27CB"/>
    <w:rsid w:val="79D815F5"/>
    <w:rsid w:val="7A590988"/>
    <w:rsid w:val="7AAF2DEB"/>
    <w:rsid w:val="7B2F1799"/>
    <w:rsid w:val="7BA93249"/>
    <w:rsid w:val="7C030BAC"/>
    <w:rsid w:val="7C523992"/>
    <w:rsid w:val="7D3F1CBD"/>
    <w:rsid w:val="7D515DA5"/>
    <w:rsid w:val="7E631DD5"/>
    <w:rsid w:val="7EEA3A51"/>
    <w:rsid w:val="7EF94FA3"/>
    <w:rsid w:val="7EFB20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autoRedefine/>
    <w:qFormat/>
    <w:uiPriority w:val="0"/>
    <w:pPr>
      <w:keepNext/>
      <w:keepLines/>
      <w:spacing w:before="340" w:after="330" w:line="578" w:lineRule="auto"/>
      <w:jc w:val="center"/>
      <w:outlineLvl w:val="0"/>
    </w:pPr>
    <w:rPr>
      <w:rFonts w:eastAsia="黑体"/>
      <w:b/>
      <w:kern w:val="44"/>
      <w:sz w:val="36"/>
    </w:rPr>
  </w:style>
  <w:style w:type="paragraph" w:styleId="3">
    <w:name w:val="heading 3"/>
    <w:basedOn w:val="1"/>
    <w:next w:val="1"/>
    <w:link w:val="27"/>
    <w:qFormat/>
    <w:uiPriority w:val="0"/>
    <w:pPr>
      <w:spacing w:before="260" w:after="260" w:line="413" w:lineRule="auto"/>
      <w:outlineLvl w:val="2"/>
    </w:pPr>
    <w:rPr>
      <w:sz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28"/>
    <w:autoRedefine/>
    <w:semiHidden/>
    <w:qFormat/>
    <w:uiPriority w:val="0"/>
    <w:pPr>
      <w:shd w:val="clear" w:color="auto" w:fill="000080"/>
    </w:pPr>
  </w:style>
  <w:style w:type="paragraph" w:styleId="5">
    <w:name w:val="annotation text"/>
    <w:basedOn w:val="1"/>
    <w:link w:val="29"/>
    <w:autoRedefine/>
    <w:qFormat/>
    <w:uiPriority w:val="0"/>
    <w:pPr>
      <w:jc w:val="left"/>
    </w:pPr>
  </w:style>
  <w:style w:type="paragraph" w:styleId="6">
    <w:name w:val="Closing"/>
    <w:basedOn w:val="1"/>
    <w:link w:val="30"/>
    <w:autoRedefine/>
    <w:unhideWhenUsed/>
    <w:qFormat/>
    <w:uiPriority w:val="0"/>
    <w:pPr>
      <w:ind w:left="100" w:leftChars="2100"/>
    </w:pPr>
    <w:rPr>
      <w:szCs w:val="24"/>
    </w:rPr>
  </w:style>
  <w:style w:type="paragraph" w:styleId="7">
    <w:name w:val="Body Text"/>
    <w:basedOn w:val="1"/>
    <w:next w:val="8"/>
    <w:link w:val="31"/>
    <w:autoRedefine/>
    <w:qFormat/>
    <w:uiPriority w:val="0"/>
    <w:pPr>
      <w:spacing w:after="120"/>
    </w:pPr>
  </w:style>
  <w:style w:type="paragraph" w:styleId="8">
    <w:name w:val="Plain Text"/>
    <w:basedOn w:val="1"/>
    <w:link w:val="32"/>
    <w:autoRedefine/>
    <w:qFormat/>
    <w:uiPriority w:val="0"/>
    <w:rPr>
      <w:rFonts w:ascii="宋体" w:hAnsi="Courier New"/>
    </w:rPr>
  </w:style>
  <w:style w:type="paragraph" w:styleId="9">
    <w:name w:val="Body Text Indent"/>
    <w:basedOn w:val="1"/>
    <w:next w:val="10"/>
    <w:link w:val="33"/>
    <w:autoRedefine/>
    <w:qFormat/>
    <w:uiPriority w:val="99"/>
    <w:pPr>
      <w:ind w:firstLine="645"/>
    </w:pPr>
    <w:rPr>
      <w:rFonts w:ascii="楷体_GB2312" w:eastAsia="楷体_GB2312"/>
      <w:sz w:val="32"/>
    </w:rPr>
  </w:style>
  <w:style w:type="paragraph" w:styleId="10">
    <w:name w:val="envelope return"/>
    <w:basedOn w:val="1"/>
    <w:autoRedefine/>
    <w:qFormat/>
    <w:uiPriority w:val="99"/>
    <w:pPr>
      <w:snapToGrid w:val="0"/>
    </w:pPr>
    <w:rPr>
      <w:rFonts w:ascii="Arial" w:hAnsi="Arial" w:cs="Arial"/>
    </w:rPr>
  </w:style>
  <w:style w:type="paragraph" w:styleId="11">
    <w:name w:val="Balloon Text"/>
    <w:basedOn w:val="1"/>
    <w:link w:val="34"/>
    <w:autoRedefine/>
    <w:qFormat/>
    <w:uiPriority w:val="0"/>
    <w:rPr>
      <w:sz w:val="18"/>
      <w:szCs w:val="18"/>
    </w:rPr>
  </w:style>
  <w:style w:type="paragraph" w:styleId="12">
    <w:name w:val="footer"/>
    <w:basedOn w:val="1"/>
    <w:link w:val="35"/>
    <w:autoRedefine/>
    <w:qFormat/>
    <w:uiPriority w:val="0"/>
    <w:pPr>
      <w:tabs>
        <w:tab w:val="center" w:pos="4153"/>
        <w:tab w:val="right" w:pos="8306"/>
      </w:tabs>
      <w:snapToGrid w:val="0"/>
      <w:jc w:val="left"/>
    </w:pPr>
    <w:rPr>
      <w:sz w:val="18"/>
      <w:szCs w:val="18"/>
    </w:rPr>
  </w:style>
  <w:style w:type="paragraph" w:styleId="13">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autoRedefine/>
    <w:qFormat/>
    <w:uiPriority w:val="0"/>
    <w:pPr>
      <w:ind w:left="200" w:leftChars="200" w:hanging="200" w:hangingChars="200"/>
    </w:pPr>
  </w:style>
  <w:style w:type="paragraph" w:styleId="15">
    <w:name w:val="Body Text 2"/>
    <w:basedOn w:val="1"/>
    <w:link w:val="37"/>
    <w:autoRedefine/>
    <w:qFormat/>
    <w:uiPriority w:val="0"/>
    <w:pPr>
      <w:spacing w:after="120" w:line="480" w:lineRule="auto"/>
    </w:pPr>
  </w:style>
  <w:style w:type="paragraph" w:styleId="16">
    <w:name w:val="Normal (Web)"/>
    <w:basedOn w:val="1"/>
    <w:autoRedefine/>
    <w:qFormat/>
    <w:uiPriority w:val="99"/>
    <w:pPr>
      <w:spacing w:before="100" w:beforeAutospacing="1" w:after="100" w:afterAutospacing="1"/>
      <w:jc w:val="left"/>
    </w:pPr>
    <w:rPr>
      <w:kern w:val="0"/>
      <w:sz w:val="24"/>
    </w:rPr>
  </w:style>
  <w:style w:type="paragraph" w:styleId="17">
    <w:name w:val="annotation subject"/>
    <w:basedOn w:val="5"/>
    <w:next w:val="5"/>
    <w:link w:val="38"/>
    <w:autoRedefine/>
    <w:qFormat/>
    <w:uiPriority w:val="0"/>
    <w:rPr>
      <w:b/>
      <w:bCs/>
    </w:rPr>
  </w:style>
  <w:style w:type="paragraph" w:styleId="18">
    <w:name w:val="Body Text First Indent 2"/>
    <w:basedOn w:val="9"/>
    <w:link w:val="39"/>
    <w:autoRedefine/>
    <w:qFormat/>
    <w:uiPriority w:val="99"/>
    <w:pPr>
      <w:spacing w:after="120"/>
      <w:ind w:left="420" w:leftChars="200" w:firstLine="420" w:firstLineChars="200"/>
    </w:pPr>
    <w:rPr>
      <w:rFonts w:ascii="Times New Roman" w:eastAsia="宋体"/>
      <w:sz w:val="21"/>
      <w:szCs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22"/>
    <w:rPr>
      <w:b/>
    </w:rPr>
  </w:style>
  <w:style w:type="character" w:styleId="23">
    <w:name w:val="page number"/>
    <w:autoRedefine/>
    <w:qFormat/>
    <w:uiPriority w:val="0"/>
  </w:style>
  <w:style w:type="character" w:styleId="24">
    <w:name w:val="Hyperlink"/>
    <w:autoRedefine/>
    <w:qFormat/>
    <w:uiPriority w:val="0"/>
    <w:rPr>
      <w:color w:val="0000FF"/>
      <w:u w:val="single"/>
    </w:rPr>
  </w:style>
  <w:style w:type="character" w:styleId="25">
    <w:name w:val="annotation reference"/>
    <w:autoRedefine/>
    <w:qFormat/>
    <w:uiPriority w:val="0"/>
    <w:rPr>
      <w:sz w:val="21"/>
      <w:szCs w:val="21"/>
    </w:rPr>
  </w:style>
  <w:style w:type="character" w:customStyle="1" w:styleId="26">
    <w:name w:val="标题 1 Char"/>
    <w:basedOn w:val="21"/>
    <w:link w:val="2"/>
    <w:autoRedefine/>
    <w:qFormat/>
    <w:uiPriority w:val="0"/>
    <w:rPr>
      <w:rFonts w:ascii="Times New Roman" w:hAnsi="Times New Roman" w:eastAsia="黑体" w:cs="Times New Roman"/>
      <w:b/>
      <w:kern w:val="44"/>
      <w:sz w:val="36"/>
      <w:szCs w:val="20"/>
    </w:rPr>
  </w:style>
  <w:style w:type="character" w:customStyle="1" w:styleId="27">
    <w:name w:val="标题 3 Char"/>
    <w:basedOn w:val="21"/>
    <w:link w:val="3"/>
    <w:autoRedefine/>
    <w:qFormat/>
    <w:uiPriority w:val="0"/>
    <w:rPr>
      <w:rFonts w:ascii="Times New Roman" w:hAnsi="Times New Roman" w:eastAsia="黑体" w:cs="Times New Roman"/>
      <w:b/>
      <w:kern w:val="44"/>
      <w:sz w:val="32"/>
      <w:szCs w:val="20"/>
    </w:rPr>
  </w:style>
  <w:style w:type="character" w:customStyle="1" w:styleId="28">
    <w:name w:val="文档结构图 Char"/>
    <w:basedOn w:val="21"/>
    <w:link w:val="4"/>
    <w:autoRedefine/>
    <w:semiHidden/>
    <w:qFormat/>
    <w:uiPriority w:val="0"/>
    <w:rPr>
      <w:rFonts w:ascii="Times New Roman" w:hAnsi="Times New Roman" w:eastAsia="宋体" w:cs="Times New Roman"/>
      <w:szCs w:val="20"/>
      <w:shd w:val="clear" w:color="auto" w:fill="000080"/>
    </w:rPr>
  </w:style>
  <w:style w:type="character" w:customStyle="1" w:styleId="29">
    <w:name w:val="批注文字 Char"/>
    <w:basedOn w:val="21"/>
    <w:link w:val="5"/>
    <w:autoRedefine/>
    <w:qFormat/>
    <w:uiPriority w:val="0"/>
    <w:rPr>
      <w:rFonts w:ascii="Times New Roman" w:hAnsi="Times New Roman" w:eastAsia="宋体" w:cs="Times New Roman"/>
      <w:szCs w:val="20"/>
    </w:rPr>
  </w:style>
  <w:style w:type="character" w:customStyle="1" w:styleId="30">
    <w:name w:val="结束语 Char"/>
    <w:basedOn w:val="21"/>
    <w:link w:val="6"/>
    <w:autoRedefine/>
    <w:qFormat/>
    <w:uiPriority w:val="0"/>
    <w:rPr>
      <w:rFonts w:ascii="Times New Roman" w:hAnsi="Times New Roman" w:eastAsia="宋体" w:cs="Times New Roman"/>
      <w:szCs w:val="24"/>
    </w:rPr>
  </w:style>
  <w:style w:type="character" w:customStyle="1" w:styleId="31">
    <w:name w:val="正文文本 Char"/>
    <w:basedOn w:val="21"/>
    <w:link w:val="7"/>
    <w:autoRedefine/>
    <w:qFormat/>
    <w:uiPriority w:val="0"/>
    <w:rPr>
      <w:rFonts w:ascii="Times New Roman" w:hAnsi="Times New Roman" w:eastAsia="宋体" w:cs="Times New Roman"/>
      <w:szCs w:val="20"/>
    </w:rPr>
  </w:style>
  <w:style w:type="character" w:customStyle="1" w:styleId="32">
    <w:name w:val="纯文本 Char"/>
    <w:basedOn w:val="21"/>
    <w:link w:val="8"/>
    <w:autoRedefine/>
    <w:qFormat/>
    <w:uiPriority w:val="0"/>
    <w:rPr>
      <w:rFonts w:ascii="宋体" w:hAnsi="Courier New" w:eastAsia="宋体" w:cs="Times New Roman"/>
      <w:szCs w:val="20"/>
    </w:rPr>
  </w:style>
  <w:style w:type="character" w:customStyle="1" w:styleId="33">
    <w:name w:val="正文文本缩进 Char"/>
    <w:basedOn w:val="21"/>
    <w:link w:val="9"/>
    <w:autoRedefine/>
    <w:qFormat/>
    <w:uiPriority w:val="99"/>
    <w:rPr>
      <w:rFonts w:ascii="楷体_GB2312" w:hAnsi="Times New Roman" w:eastAsia="楷体_GB2312" w:cs="Times New Roman"/>
      <w:sz w:val="32"/>
      <w:szCs w:val="20"/>
    </w:rPr>
  </w:style>
  <w:style w:type="character" w:customStyle="1" w:styleId="34">
    <w:name w:val="批注框文本 Char"/>
    <w:basedOn w:val="21"/>
    <w:link w:val="11"/>
    <w:autoRedefine/>
    <w:qFormat/>
    <w:uiPriority w:val="0"/>
    <w:rPr>
      <w:rFonts w:ascii="Times New Roman" w:hAnsi="Times New Roman" w:eastAsia="宋体" w:cs="Times New Roman"/>
      <w:sz w:val="18"/>
      <w:szCs w:val="18"/>
    </w:rPr>
  </w:style>
  <w:style w:type="character" w:customStyle="1" w:styleId="35">
    <w:name w:val="页脚 Char"/>
    <w:basedOn w:val="21"/>
    <w:link w:val="12"/>
    <w:autoRedefine/>
    <w:qFormat/>
    <w:uiPriority w:val="0"/>
    <w:rPr>
      <w:rFonts w:ascii="Times New Roman" w:hAnsi="Times New Roman" w:eastAsia="宋体" w:cs="Times New Roman"/>
      <w:sz w:val="18"/>
      <w:szCs w:val="18"/>
    </w:rPr>
  </w:style>
  <w:style w:type="character" w:customStyle="1" w:styleId="36">
    <w:name w:val="页眉 Char"/>
    <w:basedOn w:val="21"/>
    <w:link w:val="13"/>
    <w:autoRedefine/>
    <w:qFormat/>
    <w:uiPriority w:val="0"/>
    <w:rPr>
      <w:rFonts w:ascii="Times New Roman" w:hAnsi="Times New Roman" w:eastAsia="宋体" w:cs="Times New Roman"/>
      <w:sz w:val="18"/>
      <w:szCs w:val="18"/>
    </w:rPr>
  </w:style>
  <w:style w:type="character" w:customStyle="1" w:styleId="37">
    <w:name w:val="正文文本 2 Char"/>
    <w:basedOn w:val="21"/>
    <w:link w:val="15"/>
    <w:autoRedefine/>
    <w:qFormat/>
    <w:uiPriority w:val="0"/>
    <w:rPr>
      <w:rFonts w:ascii="Times New Roman" w:hAnsi="Times New Roman" w:eastAsia="宋体" w:cs="Times New Roman"/>
      <w:szCs w:val="20"/>
    </w:rPr>
  </w:style>
  <w:style w:type="character" w:customStyle="1" w:styleId="38">
    <w:name w:val="批注主题 Char"/>
    <w:basedOn w:val="29"/>
    <w:link w:val="17"/>
    <w:autoRedefine/>
    <w:qFormat/>
    <w:uiPriority w:val="0"/>
    <w:rPr>
      <w:rFonts w:ascii="Times New Roman" w:hAnsi="Times New Roman" w:eastAsia="宋体" w:cs="Times New Roman"/>
      <w:b/>
      <w:bCs/>
      <w:szCs w:val="20"/>
    </w:rPr>
  </w:style>
  <w:style w:type="character" w:customStyle="1" w:styleId="39">
    <w:name w:val="正文首行缩进 2 Char"/>
    <w:basedOn w:val="33"/>
    <w:link w:val="18"/>
    <w:autoRedefine/>
    <w:qFormat/>
    <w:uiPriority w:val="99"/>
    <w:rPr>
      <w:rFonts w:ascii="Times New Roman" w:hAnsi="Times New Roman" w:eastAsia="宋体" w:cs="Times New Roman"/>
      <w:sz w:val="32"/>
      <w:szCs w:val="24"/>
    </w:rPr>
  </w:style>
  <w:style w:type="character" w:customStyle="1" w:styleId="40">
    <w:name w:val="text11"/>
    <w:autoRedefine/>
    <w:qFormat/>
    <w:uiPriority w:val="0"/>
    <w:rPr>
      <w:rFonts w:hint="default" w:ascii="Verdana" w:hAnsi="Verdana"/>
      <w:color w:val="4E4E4E"/>
      <w:sz w:val="18"/>
      <w:szCs w:val="18"/>
    </w:rPr>
  </w:style>
  <w:style w:type="paragraph" w:customStyle="1" w:styleId="41">
    <w:name w:val="Char Char14"/>
    <w:basedOn w:val="4"/>
    <w:autoRedefine/>
    <w:qFormat/>
    <w:uiPriority w:val="0"/>
    <w:pPr>
      <w:adjustRightInd w:val="0"/>
      <w:snapToGrid w:val="0"/>
      <w:spacing w:line="360" w:lineRule="auto"/>
    </w:pPr>
  </w:style>
  <w:style w:type="paragraph" w:customStyle="1" w:styleId="42">
    <w:name w:val="样式3"/>
    <w:basedOn w:val="8"/>
    <w:autoRedefine/>
    <w:qFormat/>
    <w:uiPriority w:val="0"/>
    <w:pPr>
      <w:spacing w:line="0" w:lineRule="atLeast"/>
      <w:outlineLvl w:val="0"/>
    </w:pPr>
    <w:rPr>
      <w:sz w:val="28"/>
    </w:rPr>
  </w:style>
  <w:style w:type="paragraph" w:customStyle="1" w:styleId="43">
    <w:name w:val="Char1 Char Char Char Char Char Char"/>
    <w:basedOn w:val="1"/>
    <w:autoRedefine/>
    <w:qFormat/>
    <w:uiPriority w:val="0"/>
    <w:rPr>
      <w:rFonts w:ascii="Tahoma" w:hAnsi="Tahoma"/>
      <w:sz w:val="24"/>
    </w:rPr>
  </w:style>
  <w:style w:type="paragraph" w:customStyle="1" w:styleId="44">
    <w:name w:val="样式2"/>
    <w:basedOn w:val="14"/>
    <w:autoRedefine/>
    <w:qFormat/>
    <w:uiPriority w:val="0"/>
  </w:style>
  <w:style w:type="paragraph" w:customStyle="1" w:styleId="45">
    <w:name w:val="标准"/>
    <w:basedOn w:val="1"/>
    <w:autoRedefine/>
    <w:qFormat/>
    <w:uiPriority w:val="0"/>
    <w:pPr>
      <w:spacing w:line="360" w:lineRule="auto"/>
      <w:ind w:firstLine="200" w:firstLineChars="200"/>
    </w:pPr>
    <w:rPr>
      <w:rFonts w:cs="宋体"/>
    </w:rPr>
  </w:style>
  <w:style w:type="paragraph" w:customStyle="1" w:styleId="46">
    <w:name w:val="列表段落1"/>
    <w:basedOn w:val="1"/>
    <w:autoRedefine/>
    <w:qFormat/>
    <w:uiPriority w:val="34"/>
    <w:pPr>
      <w:ind w:firstLine="420" w:firstLineChars="200"/>
    </w:pPr>
    <w:rPr>
      <w:rFonts w:ascii="Calibri" w:hAnsi="Calibri"/>
      <w:szCs w:val="22"/>
    </w:rPr>
  </w:style>
  <w:style w:type="paragraph" w:customStyle="1" w:styleId="47">
    <w:name w:val="列表段落11"/>
    <w:basedOn w:val="1"/>
    <w:autoRedefine/>
    <w:qFormat/>
    <w:uiPriority w:val="0"/>
    <w:pPr>
      <w:ind w:firstLine="420" w:firstLineChars="200"/>
    </w:pPr>
    <w:rPr>
      <w:rFonts w:cs="黑体"/>
      <w:szCs w:val="22"/>
    </w:rPr>
  </w:style>
  <w:style w:type="paragraph" w:customStyle="1" w:styleId="48">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49">
    <w:name w:val="null3"/>
    <w:autoRedefine/>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32"/>
    <customShpInfo spid="_x0000_s1034"/>
    <customShpInfo spid="_x0000_s1035"/>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18412</Words>
  <Characters>19291</Characters>
  <Lines>146</Lines>
  <Paragraphs>41</Paragraphs>
  <TotalTime>118</TotalTime>
  <ScaleCrop>false</ScaleCrop>
  <LinksUpToDate>false</LinksUpToDate>
  <CharactersWithSpaces>20343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           </cp:lastModifiedBy>
  <cp:lastPrinted>2023-10-17T07:04:00Z</cp:lastPrinted>
  <dcterms:modified xsi:type="dcterms:W3CDTF">2024-05-15T07:32:24Z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1397A2A70AC942CE90BCD76A1BF4B515_13</vt:lpwstr>
  </property>
</Properties>
</file>